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  <w:szCs w:val="28"/>
          <w:lang w:eastAsia="zh-CN"/>
        </w:rPr>
      </w:pPr>
      <w:r>
        <w:rPr>
          <w:rFonts w:hint="eastAsia" w:cs="Arial"/>
          <w:bCs/>
          <w:sz w:val="22"/>
          <w:szCs w:val="28"/>
          <w:lang w:eastAsia="zh-CN"/>
        </w:rPr>
        <w:t>3GPP TSG RAN WG1 #100                                                                                      R1-20</w:t>
      </w:r>
      <w:r>
        <w:rPr>
          <w:rFonts w:cs="Arial"/>
          <w:bCs/>
          <w:sz w:val="22"/>
          <w:szCs w:val="28"/>
          <w:lang w:eastAsia="zh-CN"/>
        </w:rPr>
        <w:t>00356</w:t>
      </w:r>
    </w:p>
    <w:p>
      <w:pPr>
        <w:pStyle w:val="20"/>
        <w:tabs>
          <w:tab w:val="right" w:pos="8280"/>
          <w:tab w:val="right" w:pos="9781"/>
        </w:tabs>
        <w:snapToGrid w:val="0"/>
        <w:spacing w:after="180" w:afterLines="50"/>
        <w:ind w:right="-57"/>
        <w:rPr>
          <w:rFonts w:cs="Arial"/>
          <w:bCs/>
          <w:sz w:val="22"/>
          <w:szCs w:val="28"/>
          <w:lang w:eastAsia="ja-JP"/>
        </w:rPr>
      </w:pPr>
      <w:r>
        <w:rPr>
          <w:rFonts w:cs="Arial"/>
          <w:bCs/>
          <w:sz w:val="22"/>
          <w:lang w:val="en-GB" w:eastAsia="zh-CN"/>
        </w:rPr>
        <w:t>e-Meeting, February 24</w:t>
      </w:r>
      <w:r>
        <w:rPr>
          <w:rFonts w:cs="Arial"/>
          <w:bCs/>
          <w:sz w:val="22"/>
          <w:vertAlign w:val="superscript"/>
          <w:lang w:val="en-GB" w:eastAsia="zh-CN"/>
        </w:rPr>
        <w:t>th</w:t>
      </w:r>
      <w:r>
        <w:rPr>
          <w:rFonts w:cs="Arial"/>
          <w:bCs/>
          <w:sz w:val="22"/>
          <w:lang w:val="en-GB" w:eastAsia="zh-CN"/>
        </w:rPr>
        <w:t xml:space="preserve"> – March 6</w:t>
      </w:r>
      <w:r>
        <w:rPr>
          <w:rFonts w:cs="Arial"/>
          <w:bCs/>
          <w:sz w:val="22"/>
          <w:vertAlign w:val="superscript"/>
          <w:lang w:val="en-GB" w:eastAsia="zh-CN"/>
        </w:rPr>
        <w:t>th</w:t>
      </w:r>
      <w:r>
        <w:rPr>
          <w:rFonts w:cs="Arial"/>
          <w:bCs/>
          <w:sz w:val="22"/>
          <w:lang w:val="en-GB" w:eastAsia="zh-CN"/>
        </w:rPr>
        <w:t>, 2020</w:t>
      </w:r>
    </w:p>
    <w:p>
      <w:pPr>
        <w:pStyle w:val="20"/>
        <w:snapToGrid w:val="0"/>
        <w:spacing w:line="240" w:lineRule="exact"/>
        <w:rPr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  <w:lang w:eastAsia="zh-CN"/>
        </w:rPr>
        <w:t xml:space="preserve">   </w:t>
      </w:r>
      <w:r>
        <w:rPr>
          <w:sz w:val="20"/>
        </w:rPr>
        <w:t>ZTE</w:t>
      </w:r>
      <w:r>
        <w:rPr>
          <w:rFonts w:hint="eastAsia"/>
          <w:sz w:val="20"/>
          <w:lang w:eastAsia="zh-CN"/>
        </w:rPr>
        <w:t xml:space="preserve"> </w:t>
      </w:r>
    </w:p>
    <w:p>
      <w:pPr>
        <w:pStyle w:val="20"/>
        <w:snapToGrid w:val="0"/>
        <w:spacing w:line="240" w:lineRule="exact"/>
        <w:ind w:left="1405" w:hanging="1405" w:hangingChars="700"/>
        <w:rPr>
          <w:sz w:val="20"/>
          <w:lang w:eastAsia="zh-CN"/>
        </w:rPr>
      </w:pPr>
      <w:r>
        <w:rPr>
          <w:sz w:val="20"/>
        </w:rPr>
        <w:t>Title:</w:t>
      </w:r>
      <w:r>
        <w:rPr>
          <w:rFonts w:hint="eastAsia"/>
          <w:sz w:val="20"/>
          <w:lang w:eastAsia="zh-CN"/>
        </w:rPr>
        <w:tab/>
      </w:r>
      <w:r>
        <w:rPr>
          <w:rFonts w:cs="Arial"/>
          <w:bCs/>
          <w:sz w:val="20"/>
          <w:lang w:val="en-GB"/>
        </w:rPr>
        <w:t xml:space="preserve">Remaining issues on </w:t>
      </w:r>
      <w:r>
        <w:rPr>
          <w:rFonts w:hint="eastAsia" w:cs="Arial"/>
          <w:bCs/>
          <w:sz w:val="20"/>
          <w:lang w:val="en-GB"/>
        </w:rPr>
        <w:t>UL control enhancements for NR URLLC</w:t>
      </w:r>
    </w:p>
    <w:p>
      <w:pPr>
        <w:pStyle w:val="20"/>
        <w:snapToGrid w:val="0"/>
        <w:spacing w:line="240" w:lineRule="exact"/>
        <w:rPr>
          <w:sz w:val="20"/>
          <w:lang w:eastAsia="zh-CN"/>
        </w:rPr>
      </w:pPr>
      <w:r>
        <w:rPr>
          <w:sz w:val="20"/>
        </w:rPr>
        <w:t>Agenda item: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 xml:space="preserve"> 7.2.5.</w:t>
      </w:r>
      <w:r>
        <w:rPr>
          <w:sz w:val="20"/>
          <w:lang w:eastAsia="zh-CN"/>
        </w:rPr>
        <w:t>2</w:t>
      </w:r>
    </w:p>
    <w:p>
      <w:pPr>
        <w:pStyle w:val="20"/>
        <w:snapToGrid w:val="0"/>
        <w:spacing w:line="240" w:lineRule="exact"/>
        <w:rPr>
          <w:sz w:val="20"/>
        </w:rPr>
      </w:pPr>
      <w:r>
        <w:rPr>
          <w:sz w:val="20"/>
        </w:rPr>
        <w:t xml:space="preserve">Document for: </w:t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</w:rPr>
        <w:t>Discussion and Decision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22"/>
          <w:lang w:eastAsia="zh-CN"/>
        </w:rPr>
      </w:pPr>
      <w:r>
        <w:rPr>
          <w:rFonts w:hint="eastAsia" w:eastAsia="宋体"/>
          <w:sz w:val="30"/>
          <w:szCs w:val="22"/>
          <w:lang w:eastAsia="zh-CN"/>
        </w:rPr>
        <w:t>Introduction</w:t>
      </w:r>
    </w:p>
    <w:p>
      <w:pPr>
        <w:snapToGrid w:val="0"/>
        <w:spacing w:before="120"/>
      </w:pPr>
      <w:bookmarkStart w:id="0" w:name="OLE_LINK98"/>
      <w:bookmarkStart w:id="1" w:name="OLE_LINK99"/>
      <w:r>
        <w:rPr>
          <w:rFonts w:hint="eastAsia"/>
        </w:rPr>
        <w:t>In RAN1 #99 meeting, the following agreements were reached for</w:t>
      </w:r>
      <w:r>
        <w:t xml:space="preserve"> the collision of </w:t>
      </w:r>
      <w:r>
        <w:rPr>
          <w:rFonts w:hint="eastAsia"/>
          <w:lang w:val="en-US" w:eastAsia="zh-CN"/>
        </w:rPr>
        <w:t>UL transmissions</w:t>
      </w:r>
      <w:r>
        <w:t xml:space="preserve"> with different priorities in agenda of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UCI enhancements</w:t>
      </w:r>
      <w:r>
        <w:t>”</w:t>
      </w:r>
      <w:r>
        <w:rPr>
          <w:rFonts w:hint="eastAsia"/>
        </w:rPr>
        <w:t xml:space="preserve"> for </w:t>
      </w:r>
      <w:r>
        <w:t xml:space="preserve">NR Rel-16 </w:t>
      </w:r>
      <w:r>
        <w:rPr>
          <w:rFonts w:hint="eastAsia"/>
        </w:rPr>
        <w:t>URLLC</w:t>
      </w:r>
      <w:r>
        <w:rPr>
          <w:vertAlign w:val="superscript"/>
        </w:rPr>
        <w:t xml:space="preserve"> </w:t>
      </w:r>
      <w:r>
        <w:rPr>
          <w:rFonts w:hint="eastAsia"/>
          <w:vertAlign w:val="superscript"/>
        </w:rPr>
        <w:t>[1]</w:t>
      </w:r>
      <w:r>
        <w:rPr>
          <w:rFonts w:hint="eastAsia"/>
        </w:rPr>
        <w:t>.</w:t>
      </w:r>
    </w:p>
    <w:tbl>
      <w:tblPr>
        <w:tblStyle w:val="31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shd w:val="clear" w:color="auto" w:fill="auto"/>
          </w:tcPr>
          <w:p>
            <w:pPr>
              <w:snapToGrid w:val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Agreements:</w:t>
            </w:r>
          </w:p>
          <w:p>
            <w:pPr>
              <w:snapToGrid w:val="0"/>
              <w:rPr>
                <w:i/>
                <w:iCs/>
              </w:rPr>
            </w:pPr>
            <w:r>
              <w:rPr>
                <w:rFonts w:hint="eastAsia"/>
                <w:i/>
              </w:rPr>
              <w:t xml:space="preserve">When a high-priority UL transmission </w:t>
            </w:r>
            <w:r>
              <w:rPr>
                <w:i/>
              </w:rPr>
              <w:t>overlaps</w:t>
            </w:r>
            <w:r>
              <w:rPr>
                <w:rFonts w:hint="eastAsia"/>
                <w:i/>
              </w:rPr>
              <w:t xml:space="preserve"> with a</w:t>
            </w:r>
            <w:r>
              <w:rPr>
                <w:i/>
              </w:rPr>
              <w:t xml:space="preserve"> low</w:t>
            </w:r>
            <w:r>
              <w:rPr>
                <w:rFonts w:hint="eastAsia"/>
                <w:i/>
              </w:rPr>
              <w:t>-</w:t>
            </w:r>
            <w:r>
              <w:rPr>
                <w:i/>
              </w:rPr>
              <w:t>priority</w:t>
            </w:r>
            <w:r>
              <w:rPr>
                <w:rFonts w:hint="eastAsia"/>
                <w:i/>
              </w:rPr>
              <w:t xml:space="preserve"> UL transmission in a slot,</w:t>
            </w:r>
            <w:r>
              <w:rPr>
                <w:rFonts w:hint="eastAsia"/>
                <w:i/>
                <w:iCs/>
              </w:rPr>
              <w:t xml:space="preserve"> </w:t>
            </w:r>
          </w:p>
          <w:p>
            <w:pPr>
              <w:numPr>
                <w:ilvl w:val="0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  <w:r>
              <w:rPr>
                <w:rFonts w:hint="eastAsia"/>
                <w:i/>
                <w:iCs/>
              </w:rPr>
              <w:t xml:space="preserve">he UE is expected to cancel the </w:t>
            </w:r>
            <w:r>
              <w:rPr>
                <w:i/>
              </w:rPr>
              <w:t>low</w:t>
            </w:r>
            <w:r>
              <w:rPr>
                <w:rFonts w:hint="eastAsia"/>
                <w:i/>
              </w:rPr>
              <w:t>-</w:t>
            </w:r>
            <w:r>
              <w:rPr>
                <w:i/>
              </w:rPr>
              <w:t>priority</w:t>
            </w:r>
            <w:r>
              <w:rPr>
                <w:rFonts w:hint="eastAsia"/>
                <w:i/>
              </w:rPr>
              <w:t xml:space="preserve"> UL transmission </w:t>
            </w:r>
            <w:r>
              <w:rPr>
                <w:i/>
              </w:rPr>
              <w:t>starting from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proc,2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+d</w:t>
            </w:r>
            <w:r>
              <w:rPr>
                <w:i/>
              </w:rPr>
              <w:t>1</w:t>
            </w:r>
            <w:r>
              <w:rPr>
                <w:i/>
                <w:iCs/>
              </w:rPr>
              <w:t xml:space="preserve"> </w:t>
            </w:r>
            <w:r>
              <w:rPr>
                <w:rFonts w:hint="eastAsia"/>
                <w:i/>
              </w:rPr>
              <w:t xml:space="preserve">after the end of PDCCH scheduling the </w:t>
            </w:r>
            <w:r>
              <w:rPr>
                <w:i/>
                <w:iCs/>
              </w:rPr>
              <w:t>high</w:t>
            </w:r>
            <w:r>
              <w:rPr>
                <w:rFonts w:hint="eastAsia"/>
                <w:i/>
                <w:iCs/>
              </w:rPr>
              <w:t>-</w:t>
            </w:r>
            <w:r>
              <w:rPr>
                <w:i/>
                <w:iCs/>
              </w:rPr>
              <w:t xml:space="preserve">priority </w:t>
            </w:r>
            <w:r>
              <w:rPr>
                <w:rFonts w:hint="eastAsia"/>
                <w:i/>
                <w:iCs/>
              </w:rPr>
              <w:t>transmission, where</w:t>
            </w:r>
          </w:p>
          <w:p>
            <w:pPr>
              <w:numPr>
                <w:ilvl w:val="1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proc,2</w:t>
            </w:r>
            <w:r>
              <w:rPr>
                <w:rFonts w:hint="eastAsia"/>
                <w:i/>
                <w:vertAlign w:val="subscript"/>
              </w:rPr>
              <w:t xml:space="preserve"> </w:t>
            </w:r>
            <w:r>
              <w:rPr>
                <w:rFonts w:hint="eastAsia"/>
                <w:i/>
                <w:iCs/>
              </w:rPr>
              <w:t>is correponding to UE processing time capability for the carrier.</w:t>
            </w:r>
            <w:r>
              <w:rPr>
                <w:i/>
                <w:iCs/>
              </w:rPr>
              <w:t xml:space="preserve"> </w:t>
            </w:r>
          </w:p>
          <w:p>
            <w:pPr>
              <w:numPr>
                <w:ilvl w:val="1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</w:rPr>
              <w:t>Value d1 is the time duration corresponding to 0,1,2 symbols reported by UE capability</w:t>
            </w:r>
          </w:p>
          <w:p>
            <w:pPr>
              <w:numPr>
                <w:ilvl w:val="1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Note: </w:t>
            </w:r>
            <w:r>
              <w:rPr>
                <w:i/>
              </w:rPr>
              <w:t>d_2,1</w:t>
            </w:r>
            <w:r>
              <w:rPr>
                <w:i/>
                <w:iCs/>
              </w:rPr>
              <w:t>=0 is for cancellation</w:t>
            </w:r>
          </w:p>
          <w:p>
            <w:pPr>
              <w:numPr>
                <w:ilvl w:val="0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The minimum processing time of the high priority channel is extended by </w:t>
            </w:r>
            <w:r>
              <w:rPr>
                <w:i/>
              </w:rPr>
              <w:t>d2</w:t>
            </w:r>
            <w:r>
              <w:rPr>
                <w:i/>
                <w:iCs/>
              </w:rPr>
              <w:t xml:space="preserve"> symbols</w:t>
            </w:r>
          </w:p>
          <w:p>
            <w:pPr>
              <w:numPr>
                <w:ilvl w:val="1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Value </w:t>
            </w:r>
            <w:r>
              <w:rPr>
                <w:i/>
              </w:rPr>
              <w:t>d2</w:t>
            </w:r>
            <w:r>
              <w:rPr>
                <w:i/>
                <w:iCs/>
              </w:rPr>
              <w:t xml:space="preserve"> is the time duration corresponding to 0,1,2 symbols reported by UE capability</w:t>
            </w:r>
          </w:p>
          <w:p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The overlapping condition is per repetition of the uplink transmission</w:t>
            </w:r>
          </w:p>
          <w:p>
            <w:pPr>
              <w:rPr>
                <w:iCs/>
                <w:highlight w:val="green"/>
              </w:rPr>
            </w:pPr>
            <w:r>
              <w:rPr>
                <w:iCs/>
                <w:highlight w:val="green"/>
              </w:rPr>
              <w:t>Agreement:</w:t>
            </w:r>
          </w:p>
          <w:p>
            <w:pPr>
              <w:rPr>
                <w:i/>
                <w:iCs/>
              </w:rPr>
            </w:pPr>
            <w:r>
              <w:rPr>
                <w:i/>
                <w:iCs/>
                <w:szCs w:val="18"/>
              </w:rPr>
              <w:t>When a high-priority UL transmission overlaps with a low-priority UL transmission in a slot,</w:t>
            </w:r>
            <w:r>
              <w:rPr>
                <w:i/>
                <w:iCs/>
              </w:rPr>
              <w:t xml:space="preserve"> </w:t>
            </w:r>
          </w:p>
          <w:p>
            <w:pPr>
              <w:snapToGrid w:val="0"/>
              <w:rPr>
                <w:iCs/>
              </w:rPr>
            </w:pPr>
            <w:r>
              <w:rPr>
                <w:i/>
                <w:iCs/>
              </w:rPr>
              <w:t>The UE is not expected to be scheduled to transmit in the non-overlapping canceled symbols</w:t>
            </w:r>
          </w:p>
        </w:tc>
      </w:tr>
    </w:tbl>
    <w:p>
      <w:pPr>
        <w:snapToGrid w:val="0"/>
        <w:spacing w:before="120"/>
      </w:pPr>
      <w:r>
        <w:rPr>
          <w:rFonts w:hint="eastAsia"/>
          <w:lang w:val="en-US" w:eastAsia="zh-CN"/>
        </w:rPr>
        <w:t>In addition</w:t>
      </w:r>
      <w:r>
        <w:rPr>
          <w:rFonts w:hint="eastAsia"/>
        </w:rPr>
        <w:t xml:space="preserve">, the following conclusion </w:t>
      </w:r>
      <w:r>
        <w:t>was</w:t>
      </w:r>
      <w:r>
        <w:rPr>
          <w:rFonts w:hint="eastAsia"/>
        </w:rPr>
        <w:t xml:space="preserve"> </w:t>
      </w:r>
      <w:r>
        <w:t>mad</w:t>
      </w:r>
      <w:r>
        <w:rPr>
          <w:rFonts w:hint="eastAsia"/>
        </w:rPr>
        <w:t xml:space="preserve">e </w:t>
      </w:r>
      <w:r>
        <w:t>for the two DG-PUSCH collision scenario in the agenda of</w:t>
      </w:r>
      <w:r>
        <w:rPr>
          <w:rFonts w:hint="eastAsia"/>
        </w:rPr>
        <w:t xml:space="preserve"> </w:t>
      </w:r>
      <w:bookmarkStart w:id="2" w:name="_Toc24633293"/>
      <w:r>
        <w:t>“</w:t>
      </w:r>
      <w:r>
        <w:rPr>
          <w:bCs/>
        </w:rPr>
        <w:t>Enhancements to scheduling/HARQ</w:t>
      </w:r>
      <w:bookmarkEnd w:id="2"/>
      <w:r>
        <w:rPr>
          <w:bCs/>
        </w:rPr>
        <w:t>”</w:t>
      </w:r>
      <w:r>
        <w:rPr>
          <w:rFonts w:hint="eastAsia"/>
        </w:rPr>
        <w:t xml:space="preserve"> for </w:t>
      </w:r>
      <w:r>
        <w:t xml:space="preserve">NR Rel-16 </w:t>
      </w:r>
      <w:r>
        <w:rPr>
          <w:rFonts w:hint="eastAsia"/>
        </w:rPr>
        <w:t>URLLC</w:t>
      </w:r>
      <w:r>
        <w:t xml:space="preserve"> </w:t>
      </w:r>
      <w:r>
        <w:rPr>
          <w:rFonts w:hint="eastAsia"/>
          <w:vertAlign w:val="superscript"/>
        </w:rPr>
        <w:t>[1]</w:t>
      </w:r>
      <w:r>
        <w:rPr>
          <w:rFonts w:hint="eastAsia"/>
        </w:rPr>
        <w:t>.</w:t>
      </w:r>
    </w:p>
    <w:tbl>
      <w:tblPr>
        <w:tblStyle w:val="31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shd w:val="clear" w:color="auto" w:fill="auto"/>
          </w:tcPr>
          <w:p>
            <w:pPr>
              <w:snapToGrid w:val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Conclusion</w:t>
            </w:r>
          </w:p>
          <w:p>
            <w:pPr>
              <w:snapToGrid w:val="0"/>
              <w:contextualSpacing/>
              <w:rPr>
                <w:i/>
              </w:rPr>
            </w:pPr>
            <w:r>
              <w:rPr>
                <w:i/>
              </w:rPr>
              <w:t>In Rel. 16 URLLC:</w:t>
            </w:r>
          </w:p>
          <w:p>
            <w:pPr>
              <w:numPr>
                <w:ilvl w:val="0"/>
                <w:numId w:val="9"/>
              </w:numPr>
              <w:snapToGrid w:val="0"/>
              <w:spacing w:after="0"/>
            </w:pPr>
            <w:r>
              <w:rPr>
                <w:i/>
              </w:rPr>
              <w:t>The UE is not expected to be scheduled with two DG-PUSCH overlap in the time domain on the same carrier.</w:t>
            </w:r>
          </w:p>
        </w:tc>
      </w:tr>
    </w:tbl>
    <w:p>
      <w:pPr>
        <w:snapToGrid w:val="0"/>
        <w:spacing w:before="120"/>
        <w:rPr>
          <w:rFonts w:eastAsia="Times New Roman"/>
          <w:szCs w:val="22"/>
          <w:lang w:val="en-US" w:eastAsia="zh-CN"/>
        </w:rPr>
      </w:pPr>
      <w:r>
        <w:rPr>
          <w:rFonts w:hint="eastAsia"/>
        </w:rPr>
        <w:t xml:space="preserve">In this contribution, we </w:t>
      </w:r>
      <w:r>
        <w:rPr>
          <w:rFonts w:hint="eastAsia"/>
          <w:lang w:val="en-US" w:eastAsia="zh-CN"/>
        </w:rPr>
        <w:t xml:space="preserve">first discuss the remaining issues regarding the cancellation timeline to drop the low priority transmission if it collides with a high priority transmission. In addition, the collision issue between </w:t>
      </w:r>
      <w:r>
        <w:t xml:space="preserve">multiple non-overlapping high-priority </w:t>
      </w:r>
      <w:r>
        <w:rPr>
          <w:rFonts w:hint="eastAsia"/>
        </w:rPr>
        <w:t xml:space="preserve">UL </w:t>
      </w:r>
      <w:r>
        <w:t xml:space="preserve">transmissions and one low-priority </w:t>
      </w:r>
      <w:r>
        <w:rPr>
          <w:rFonts w:hint="eastAsia"/>
        </w:rPr>
        <w:t xml:space="preserve">UL </w:t>
      </w:r>
      <w:r>
        <w:t>transmission</w:t>
      </w:r>
      <w:r>
        <w:rPr>
          <w:rFonts w:hint="eastAsia"/>
          <w:lang w:val="en-US" w:eastAsia="zh-CN"/>
        </w:rPr>
        <w:t xml:space="preserve"> is also discussed.</w:t>
      </w:r>
      <w:bookmarkEnd w:id="0"/>
      <w:bookmarkEnd w:id="1"/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Remaining</w:t>
      </w:r>
      <w:r>
        <w:rPr>
          <w:rFonts w:eastAsia="宋体"/>
          <w:sz w:val="30"/>
          <w:szCs w:val="30"/>
          <w:lang w:val="en-US" w:eastAsia="zh-CN"/>
        </w:rPr>
        <w:t xml:space="preserve"> issues on collision</w:t>
      </w:r>
      <w:r>
        <w:rPr>
          <w:rFonts w:hint="eastAsia" w:eastAsia="宋体"/>
          <w:sz w:val="30"/>
          <w:szCs w:val="30"/>
          <w:lang w:val="en-US" w:eastAsia="zh-CN"/>
        </w:rPr>
        <w:t>s</w:t>
      </w:r>
      <w:r>
        <w:rPr>
          <w:rFonts w:eastAsia="宋体"/>
          <w:sz w:val="30"/>
          <w:szCs w:val="30"/>
          <w:lang w:val="en-US" w:eastAsia="zh-CN"/>
        </w:rPr>
        <w:t xml:space="preserve"> between</w:t>
      </w:r>
      <w:r>
        <w:rPr>
          <w:rFonts w:hint="eastAsia" w:eastAsia="宋体"/>
          <w:sz w:val="30"/>
          <w:szCs w:val="30"/>
          <w:lang w:val="en-US" w:eastAsia="zh-CN"/>
        </w:rPr>
        <w:t xml:space="preserve"> two </w:t>
      </w:r>
      <w:r>
        <w:rPr>
          <w:rFonts w:eastAsia="宋体"/>
          <w:sz w:val="30"/>
          <w:szCs w:val="30"/>
          <w:lang w:val="en-US" w:eastAsia="zh-CN"/>
        </w:rPr>
        <w:t>uplink transmissions</w:t>
      </w:r>
      <w:r>
        <w:rPr>
          <w:rFonts w:hint="eastAsia" w:eastAsia="宋体"/>
          <w:sz w:val="30"/>
          <w:szCs w:val="30"/>
          <w:lang w:val="en-US" w:eastAsia="zh-CN"/>
        </w:rPr>
        <w:t xml:space="preserve"> with different priorities</w:t>
      </w:r>
    </w:p>
    <w:p>
      <w:pPr>
        <w:snapToGrid w:val="0"/>
        <w:spacing w:after="180" w:afterLines="50"/>
      </w:pPr>
      <w:r>
        <w:rPr>
          <w:rFonts w:hint="eastAsia"/>
          <w:szCs w:val="18"/>
        </w:rPr>
        <w:t xml:space="preserve">When a high-priority UL transmission </w:t>
      </w:r>
      <w:r>
        <w:rPr>
          <w:szCs w:val="18"/>
        </w:rPr>
        <w:t>overlaps</w:t>
      </w:r>
      <w:r>
        <w:rPr>
          <w:rFonts w:hint="eastAsia"/>
          <w:szCs w:val="18"/>
        </w:rPr>
        <w:t xml:space="preserve"> with a</w:t>
      </w:r>
      <w:r>
        <w:rPr>
          <w:szCs w:val="18"/>
        </w:rPr>
        <w:t xml:space="preserve"> low</w:t>
      </w:r>
      <w:r>
        <w:rPr>
          <w:rFonts w:hint="eastAsia"/>
          <w:szCs w:val="18"/>
        </w:rPr>
        <w:t>-</w:t>
      </w:r>
      <w:r>
        <w:rPr>
          <w:szCs w:val="18"/>
        </w:rPr>
        <w:t>priority</w:t>
      </w:r>
      <w:r>
        <w:rPr>
          <w:rFonts w:hint="eastAsia"/>
          <w:szCs w:val="18"/>
        </w:rPr>
        <w:t xml:space="preserve"> UL transmission in a slot,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it was agreed that the UE shall </w:t>
      </w:r>
      <w:r>
        <w:rPr>
          <w:rFonts w:hint="eastAsia"/>
          <w:lang w:eastAsia="zh-CN"/>
        </w:rPr>
        <w:t xml:space="preserve">drop the </w:t>
      </w:r>
      <w:r>
        <w:rPr>
          <w:lang w:eastAsia="zh-CN"/>
        </w:rPr>
        <w:t>low</w:t>
      </w:r>
      <w:r>
        <w:rPr>
          <w:rFonts w:hint="eastAsia"/>
          <w:lang w:eastAsia="zh-CN"/>
        </w:rPr>
        <w:t>-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UL transmission </w:t>
      </w:r>
      <w:r>
        <w:rPr>
          <w:lang w:eastAsia="zh-CN"/>
        </w:rPr>
        <w:t>under certain timeline</w:t>
      </w:r>
      <w:r>
        <w:rPr>
          <w:rFonts w:hint="eastAsia"/>
          <w:lang w:val="en-US" w:eastAsia="zh-CN"/>
        </w:rPr>
        <w:t xml:space="preserve">. To cancel the low priority </w:t>
      </w:r>
      <w:r>
        <w:t>transmission</w:t>
      </w:r>
      <w:r>
        <w:rPr>
          <w:rFonts w:hint="eastAsia"/>
          <w:lang w:val="en-US" w:eastAsia="zh-CN"/>
        </w:rPr>
        <w:t>, the following steps need to be determined.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>Step 1: Determine an anchor as the reference time for cancellation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>Step 2: Define the timeline based on UE capability and the canceled low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channels/signals.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>Step 3: Determine at which point the UE shall cancel the low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priority transmission based on Step 1 and Step 2.    </w:t>
      </w:r>
    </w:p>
    <w:p>
      <w:pPr>
        <w:numPr>
          <w:ilvl w:val="255"/>
          <w:numId w:val="0"/>
        </w:numPr>
        <w:snapToGrid w:val="0"/>
        <w:spacing w:after="180" w:afterLines="50"/>
      </w:pPr>
      <w:r>
        <w:rPr>
          <w:rFonts w:hint="eastAsia"/>
          <w:lang w:val="en-US" w:eastAsia="zh-CN"/>
        </w:rPr>
        <w:t xml:space="preserve">In RAN1#99 meeting, the following agreements were reached roughly at the last moment of the meeting. </w:t>
      </w:r>
    </w:p>
    <w:tbl>
      <w:tblPr>
        <w:tblStyle w:val="31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shd w:val="clear" w:color="auto" w:fill="auto"/>
          </w:tcPr>
          <w:p>
            <w:pPr>
              <w:snapToGrid w:val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Agreements:</w:t>
            </w:r>
          </w:p>
          <w:p>
            <w:pPr>
              <w:snapToGrid w:val="0"/>
              <w:rPr>
                <w:i/>
                <w:iCs/>
              </w:rPr>
            </w:pPr>
            <w:r>
              <w:rPr>
                <w:rFonts w:hint="eastAsia"/>
                <w:i/>
              </w:rPr>
              <w:t xml:space="preserve">When a high-priority UL transmission </w:t>
            </w:r>
            <w:r>
              <w:rPr>
                <w:i/>
              </w:rPr>
              <w:t>overlaps</w:t>
            </w:r>
            <w:r>
              <w:rPr>
                <w:rFonts w:hint="eastAsia"/>
                <w:i/>
              </w:rPr>
              <w:t xml:space="preserve"> with a</w:t>
            </w:r>
            <w:r>
              <w:rPr>
                <w:i/>
              </w:rPr>
              <w:t xml:space="preserve"> low</w:t>
            </w:r>
            <w:r>
              <w:rPr>
                <w:rFonts w:hint="eastAsia"/>
                <w:i/>
              </w:rPr>
              <w:t>-</w:t>
            </w:r>
            <w:r>
              <w:rPr>
                <w:i/>
              </w:rPr>
              <w:t>priority</w:t>
            </w:r>
            <w:r>
              <w:rPr>
                <w:rFonts w:hint="eastAsia"/>
                <w:i/>
              </w:rPr>
              <w:t xml:space="preserve"> UL transmission in a slot,</w:t>
            </w:r>
            <w:r>
              <w:rPr>
                <w:rFonts w:hint="eastAsia"/>
                <w:i/>
                <w:iCs/>
              </w:rPr>
              <w:t xml:space="preserve"> </w:t>
            </w:r>
          </w:p>
          <w:p>
            <w:pPr>
              <w:numPr>
                <w:ilvl w:val="0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  <w:r>
              <w:rPr>
                <w:rFonts w:hint="eastAsia"/>
                <w:i/>
                <w:iCs/>
              </w:rPr>
              <w:t xml:space="preserve">he UE is expected to cancel the </w:t>
            </w:r>
            <w:r>
              <w:rPr>
                <w:i/>
              </w:rPr>
              <w:t>low</w:t>
            </w:r>
            <w:r>
              <w:rPr>
                <w:rFonts w:hint="eastAsia"/>
                <w:i/>
              </w:rPr>
              <w:t>-</w:t>
            </w:r>
            <w:r>
              <w:rPr>
                <w:i/>
              </w:rPr>
              <w:t>priority</w:t>
            </w:r>
            <w:r>
              <w:rPr>
                <w:rFonts w:hint="eastAsia"/>
                <w:i/>
              </w:rPr>
              <w:t xml:space="preserve"> UL transmission </w:t>
            </w:r>
            <w:r>
              <w:rPr>
                <w:i/>
              </w:rPr>
              <w:t>starting from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proc,2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+d</w:t>
            </w:r>
            <w:r>
              <w:rPr>
                <w:i/>
              </w:rPr>
              <w:t>1</w:t>
            </w:r>
            <w:r>
              <w:rPr>
                <w:i/>
                <w:iCs/>
              </w:rPr>
              <w:t xml:space="preserve"> </w:t>
            </w:r>
            <w:r>
              <w:rPr>
                <w:rFonts w:hint="eastAsia"/>
                <w:i/>
              </w:rPr>
              <w:t xml:space="preserve">after the end of PDCCH scheduling the </w:t>
            </w:r>
            <w:r>
              <w:rPr>
                <w:i/>
                <w:iCs/>
              </w:rPr>
              <w:t>high</w:t>
            </w:r>
            <w:r>
              <w:rPr>
                <w:rFonts w:hint="eastAsia"/>
                <w:i/>
                <w:iCs/>
              </w:rPr>
              <w:t>-</w:t>
            </w:r>
            <w:r>
              <w:rPr>
                <w:i/>
                <w:iCs/>
              </w:rPr>
              <w:t xml:space="preserve">priority </w:t>
            </w:r>
            <w:r>
              <w:rPr>
                <w:rFonts w:hint="eastAsia"/>
                <w:i/>
                <w:iCs/>
              </w:rPr>
              <w:t>transmission, where</w:t>
            </w:r>
          </w:p>
          <w:p>
            <w:pPr>
              <w:numPr>
                <w:ilvl w:val="1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proc,2</w:t>
            </w:r>
            <w:r>
              <w:rPr>
                <w:rFonts w:hint="eastAsia"/>
                <w:i/>
                <w:vertAlign w:val="subscript"/>
              </w:rPr>
              <w:t xml:space="preserve"> </w:t>
            </w:r>
            <w:r>
              <w:rPr>
                <w:rFonts w:hint="eastAsia"/>
                <w:i/>
                <w:iCs/>
              </w:rPr>
              <w:t>is correponding to UE processing time capability for the carrier.</w:t>
            </w:r>
            <w:r>
              <w:rPr>
                <w:i/>
                <w:iCs/>
              </w:rPr>
              <w:t xml:space="preserve"> </w:t>
            </w:r>
          </w:p>
          <w:p>
            <w:pPr>
              <w:numPr>
                <w:ilvl w:val="1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</w:rPr>
              <w:t>Value d1 is the time duration corresponding to 0,1,2 symbols reported by UE capability</w:t>
            </w:r>
          </w:p>
          <w:p>
            <w:pPr>
              <w:numPr>
                <w:ilvl w:val="1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Note: </w:t>
            </w:r>
            <w:r>
              <w:rPr>
                <w:i/>
              </w:rPr>
              <w:t>d_2,1</w:t>
            </w:r>
            <w:r>
              <w:rPr>
                <w:i/>
                <w:iCs/>
              </w:rPr>
              <w:t>=0 is for cancellation</w:t>
            </w:r>
          </w:p>
          <w:p>
            <w:pPr>
              <w:numPr>
                <w:ilvl w:val="0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The minimum processing time of the high priority channel is extended by </w:t>
            </w:r>
            <w:r>
              <w:rPr>
                <w:i/>
              </w:rPr>
              <w:t>d2</w:t>
            </w:r>
            <w:r>
              <w:rPr>
                <w:i/>
                <w:iCs/>
              </w:rPr>
              <w:t xml:space="preserve"> symbols</w:t>
            </w:r>
          </w:p>
          <w:p>
            <w:pPr>
              <w:numPr>
                <w:ilvl w:val="1"/>
                <w:numId w:val="8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Value </w:t>
            </w:r>
            <w:r>
              <w:rPr>
                <w:i/>
              </w:rPr>
              <w:t>d2</w:t>
            </w:r>
            <w:r>
              <w:rPr>
                <w:i/>
                <w:iCs/>
              </w:rPr>
              <w:t xml:space="preserve"> is the time duration corresponding to 0,1,2 symbols reported by UE capability</w:t>
            </w:r>
          </w:p>
          <w:p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The overlapping condition is per repetition of the uplink transmission</w:t>
            </w:r>
          </w:p>
          <w:p>
            <w:pPr>
              <w:snapToGrid w:val="0"/>
              <w:rPr>
                <w:iCs/>
              </w:rPr>
            </w:pPr>
          </w:p>
        </w:tc>
      </w:tr>
    </w:tbl>
    <w:p>
      <w:pPr>
        <w:snapToGrid w:val="0"/>
        <w:spacing w:after="180" w:afterLines="50"/>
      </w:pPr>
    </w:p>
    <w:p>
      <w:pPr>
        <w:snapToGrid w:val="0"/>
        <w:spacing w:after="180" w:afterLines="50"/>
      </w:pPr>
      <w:r>
        <w:rPr>
          <w:rFonts w:hint="eastAsia"/>
          <w:lang w:val="en-US" w:eastAsia="zh-CN"/>
        </w:rPr>
        <w:t>The cancellation is determined as follows by applying the above steps.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 xml:space="preserve">Step 1: The anchor is determined as the </w:t>
      </w:r>
      <w:r>
        <w:rPr>
          <w:rFonts w:hint="eastAsia"/>
        </w:rPr>
        <w:t xml:space="preserve">PDCCH scheduling the </w:t>
      </w:r>
      <w:r>
        <w:t>high</w:t>
      </w:r>
      <w:r>
        <w:rPr>
          <w:rFonts w:hint="eastAsia"/>
        </w:rPr>
        <w:t>-</w:t>
      </w:r>
      <w:r>
        <w:t xml:space="preserve">priority </w:t>
      </w:r>
      <w:r>
        <w:rPr>
          <w:rFonts w:hint="eastAsia"/>
        </w:rPr>
        <w:t>transmission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  <w:rPr>
          <w:iCs/>
        </w:rPr>
      </w:pPr>
      <w:r>
        <w:rPr>
          <w:rFonts w:hint="eastAsia"/>
          <w:lang w:val="en-US" w:eastAsia="zh-CN"/>
        </w:rPr>
        <w:t xml:space="preserve">Step 2: The timeline is defined as </w:t>
      </w:r>
      <w:r>
        <w:rPr>
          <w:i/>
        </w:rPr>
        <w:t>T</w:t>
      </w:r>
      <w:r>
        <w:rPr>
          <w:i/>
          <w:vertAlign w:val="subscript"/>
        </w:rPr>
        <w:t>proc,2</w:t>
      </w:r>
      <w:r>
        <w:rPr>
          <w:i/>
        </w:rPr>
        <w:t xml:space="preserve"> </w:t>
      </w:r>
      <w:r>
        <w:rPr>
          <w:rFonts w:hint="eastAsia"/>
          <w:i/>
        </w:rPr>
        <w:t>+d</w:t>
      </w:r>
      <w:r>
        <w:rPr>
          <w:i/>
        </w:rPr>
        <w:t>1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with </w:t>
      </w:r>
      <w:r>
        <w:rPr>
          <w:i/>
          <w:iCs/>
        </w:rPr>
        <w:t>d_2,1</w:t>
      </w:r>
      <w:r>
        <w:rPr>
          <w:iCs/>
        </w:rPr>
        <w:t>=0</w:t>
      </w:r>
      <w:r>
        <w:rPr>
          <w:rFonts w:hint="eastAsia"/>
          <w:iCs/>
          <w:lang w:val="en-US" w:eastAsia="zh-CN"/>
        </w:rPr>
        <w:t xml:space="preserve">, and </w:t>
      </w:r>
      <w:r>
        <w:rPr>
          <w:i/>
          <w:iCs/>
        </w:rPr>
        <w:t xml:space="preserve">d1 </w:t>
      </w:r>
      <w:r>
        <w:rPr>
          <w:iCs/>
          <w:lang w:val="en-US" w:eastAsia="zh-CN"/>
        </w:rPr>
        <w:t>is the time duration corresponding to 0,1,2 symbols reported by UE capability</w:t>
      </w:r>
      <w:r>
        <w:rPr>
          <w:rFonts w:hint="eastAsia"/>
          <w:iCs/>
          <w:lang w:val="en-US" w:eastAsia="zh-CN"/>
        </w:rPr>
        <w:t xml:space="preserve">. 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 xml:space="preserve">Step 3: The cancellation starts </w:t>
      </w:r>
      <w:r>
        <w:rPr>
          <w:iCs/>
        </w:rPr>
        <w:t xml:space="preserve">from </w:t>
      </w: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+d</w:t>
      </w:r>
      <w:r>
        <w:rPr>
          <w:i/>
          <w:iCs/>
        </w:rPr>
        <w:t>1</w:t>
      </w:r>
      <w:r>
        <w:rPr>
          <w:iCs/>
        </w:rPr>
        <w:t xml:space="preserve"> </w:t>
      </w:r>
      <w:r>
        <w:rPr>
          <w:rFonts w:hint="eastAsia"/>
          <w:iCs/>
        </w:rPr>
        <w:t xml:space="preserve">after the end of PDCCH scheduling the </w:t>
      </w:r>
      <w:r>
        <w:rPr>
          <w:iCs/>
        </w:rPr>
        <w:t>high</w:t>
      </w:r>
      <w:r>
        <w:rPr>
          <w:rFonts w:hint="eastAsia"/>
          <w:iCs/>
        </w:rPr>
        <w:t>-</w:t>
      </w:r>
      <w:r>
        <w:rPr>
          <w:iCs/>
        </w:rPr>
        <w:t xml:space="preserve">priority </w:t>
      </w:r>
      <w:r>
        <w:rPr>
          <w:rFonts w:hint="eastAsia"/>
          <w:iCs/>
        </w:rPr>
        <w:t>transmission</w:t>
      </w:r>
      <w:r>
        <w:rPr>
          <w:rFonts w:hint="eastAsia"/>
          <w:iCs/>
          <w:lang w:val="en-US" w:eastAsia="zh-CN"/>
        </w:rPr>
        <w:t>.</w:t>
      </w:r>
    </w:p>
    <w:p>
      <w:pPr>
        <w:snapToGrid w:val="0"/>
        <w:spacing w:after="180" w:afterLines="50"/>
      </w:pPr>
      <w:r>
        <w:rPr>
          <w:rFonts w:hint="eastAsia"/>
          <w:lang w:val="en-US" w:eastAsia="zh-CN"/>
        </w:rPr>
        <w:t>However, the agreed procedure cannot apply to all collision cases. For instance, if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priority transmission is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semi-static transmission without PDCCH. The anchor for reference time of cancellation needs to be redefined.</w:t>
      </w:r>
      <w:r>
        <w:rPr>
          <w:lang w:val="en-US" w:eastAsia="zh-CN"/>
        </w:rPr>
        <w:t xml:space="preserve"> Another instance is that if </w:t>
      </w:r>
      <w:r>
        <w:rPr>
          <w:rFonts w:hint="eastAsia"/>
          <w:lang w:val="en-US" w:eastAsia="zh-CN"/>
        </w:rPr>
        <w:t>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transmission is</w:t>
      </w:r>
      <w:r>
        <w:rPr>
          <w:lang w:val="en-US" w:eastAsia="zh-CN"/>
        </w:rPr>
        <w:t xml:space="preserve"> a PUCCH with HARQ-ACK, the anchor for reference time of cancellation is not </w:t>
      </w:r>
      <w:r>
        <w:rPr>
          <w:rFonts w:hint="eastAsia"/>
        </w:rPr>
        <w:t xml:space="preserve">PDCCH scheduling the </w:t>
      </w:r>
      <w:r>
        <w:t>high</w:t>
      </w:r>
      <w:r>
        <w:rPr>
          <w:rFonts w:hint="eastAsia"/>
        </w:rPr>
        <w:t>-</w:t>
      </w:r>
      <w:r>
        <w:t xml:space="preserve">priority </w:t>
      </w:r>
      <w:r>
        <w:rPr>
          <w:rFonts w:hint="eastAsia"/>
        </w:rPr>
        <w:t>transmission</w:t>
      </w:r>
      <w:r>
        <w:t xml:space="preserve"> but may be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PDSCH corresponding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PUCCH</w:t>
      </w:r>
      <w:r>
        <w:rPr>
          <w:rFonts w:hint="eastAsia"/>
          <w:lang w:val="en-US" w:eastAsia="zh-CN"/>
        </w:rPr>
        <w:t xml:space="preserve"> with HARQ-ACK</w:t>
      </w:r>
      <w:r>
        <w:rPr>
          <w:lang w:val="en-US" w:eastAsia="zh-CN"/>
        </w:rPr>
        <w:t>.</w:t>
      </w:r>
    </w:p>
    <w:p>
      <w:pPr>
        <w:snapToGrid w:val="0"/>
        <w:spacing w:before="120"/>
      </w:pPr>
      <w:bookmarkStart w:id="3" w:name="OLE_LINK5"/>
      <w:r>
        <w:rPr>
          <w:rFonts w:hint="eastAsia"/>
          <w:lang w:val="en-US" w:eastAsia="zh-CN"/>
        </w:rPr>
        <w:t>In our views, the collision scenarios can be summarized to 3 different cases, namely,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before="120"/>
        <w:textAlignment w:val="auto"/>
      </w:pPr>
      <w:r>
        <w:rPr>
          <w:rFonts w:hint="eastAsia"/>
          <w:lang w:val="en-US" w:eastAsia="zh-CN"/>
        </w:rPr>
        <w:t>Case 1: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transmission is a PUCCH with HARQ-ACK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before="120"/>
        <w:textAlignment w:val="auto"/>
      </w:pPr>
      <w:r>
        <w:rPr>
          <w:rFonts w:hint="eastAsia"/>
          <w:lang w:val="en-US" w:eastAsia="zh-CN"/>
        </w:rPr>
        <w:t>Case 2: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transmission is a DG PUSCH.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before="120"/>
        <w:textAlignment w:val="auto"/>
      </w:pPr>
      <w:r>
        <w:rPr>
          <w:rFonts w:hint="eastAsia"/>
          <w:lang w:val="en-US" w:eastAsia="zh-CN"/>
        </w:rPr>
        <w:t>Case 3: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priority transmission is a semi-static UL transmission including SR/BFR </w:t>
      </w:r>
      <w:r>
        <w:rPr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CG PUSCH transmission. </w:t>
      </w:r>
    </w:p>
    <w:p>
      <w:pPr>
        <w:widowControl w:val="0"/>
        <w:numPr>
          <w:ilvl w:val="0"/>
          <w:numId w:val="0"/>
        </w:numPr>
        <w:overflowPunct/>
        <w:autoSpaceDE/>
        <w:autoSpaceDN/>
        <w:adjustRightInd/>
        <w:snapToGrid w:val="0"/>
        <w:spacing w:before="120"/>
        <w:ind w:leftChars="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the following, the cancellation timeline to drop low-priority UL transmissions is discussed for each above case. </w:t>
      </w:r>
    </w:p>
    <w:bookmarkEnd w:id="3"/>
    <w:p>
      <w:pPr>
        <w:pStyle w:val="3"/>
        <w:pBdr>
          <w:top w:val="none" w:color="auto" w:sz="0" w:space="0"/>
        </w:pBdr>
        <w:overflowPunct/>
        <w:autoSpaceDE/>
        <w:autoSpaceDN/>
        <w:adjustRightInd/>
        <w:snapToGrid w:val="0"/>
        <w:spacing w:before="180" w:after="180"/>
        <w:ind w:left="431" w:hanging="431"/>
        <w:textAlignment w:val="auto"/>
      </w:pPr>
      <w:r>
        <w:rPr>
          <w:rFonts w:hint="eastAsia"/>
        </w:rPr>
        <w:t>Case 1: The high</w:t>
      </w:r>
      <w:r>
        <w:t>-</w:t>
      </w:r>
      <w:r>
        <w:rPr>
          <w:rFonts w:hint="eastAsia"/>
        </w:rPr>
        <w:t>priority transmission is a PUCCH with HARQ-ACK</w:t>
      </w:r>
    </w:p>
    <w:p>
      <w:pPr>
        <w:snapToGrid w:val="0"/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In this case, the h</w:t>
      </w:r>
      <w:r>
        <w:t xml:space="preserve">igh-priority uplink transmission is </w:t>
      </w:r>
      <w:r>
        <w:rPr>
          <w:rFonts w:hint="eastAsia"/>
          <w:lang w:val="en-US" w:eastAsia="zh-CN"/>
        </w:rPr>
        <w:t xml:space="preserve">a </w:t>
      </w:r>
      <w:r>
        <w:t xml:space="preserve">PUCCH with HARQ-ACK for </w:t>
      </w:r>
      <w:r>
        <w:rPr>
          <w:rFonts w:hint="eastAsia"/>
          <w:lang w:val="en-US" w:eastAsia="zh-CN"/>
        </w:rPr>
        <w:t xml:space="preserve">DG </w:t>
      </w:r>
      <w:r>
        <w:t>PDSCH</w:t>
      </w:r>
      <w:r>
        <w:rPr>
          <w:rFonts w:hint="eastAsia"/>
          <w:lang w:val="en-US" w:eastAsia="zh-CN"/>
        </w:rPr>
        <w:t>, SPS PDSCH or SPS release,</w:t>
      </w:r>
      <w:r>
        <w:t xml:space="preserve"> and low-priority uplink transmission is </w:t>
      </w:r>
      <w:r>
        <w:rPr>
          <w:rFonts w:hint="eastAsia"/>
          <w:lang w:val="en-US" w:eastAsia="zh-CN"/>
        </w:rPr>
        <w:t xml:space="preserve">a PUCCH with </w:t>
      </w:r>
      <w:r>
        <w:t xml:space="preserve">any UCI type or </w:t>
      </w:r>
      <w:r>
        <w:rPr>
          <w:rFonts w:hint="eastAsia"/>
          <w:lang w:val="en-US" w:eastAsia="zh-CN"/>
        </w:rPr>
        <w:t xml:space="preserve">a </w:t>
      </w:r>
      <w:r>
        <w:t xml:space="preserve">PUSCH. </w:t>
      </w:r>
      <w:r>
        <w:rPr>
          <w:rFonts w:hint="eastAsia"/>
          <w:lang w:val="en-US" w:eastAsia="zh-CN"/>
        </w:rPr>
        <w:t>One example is shown in Figure 1.</w:t>
      </w:r>
    </w:p>
    <w:p>
      <w:pPr>
        <w:snapToGrid w:val="0"/>
        <w:spacing w:before="120"/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742055" cy="2289810"/>
            <wp:effectExtent l="0" t="0" r="4445" b="8890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20"/>
        <w:jc w:val="center"/>
        <w:rPr>
          <w:lang w:val="en-US" w:eastAsia="zh-CN"/>
        </w:rPr>
      </w:pPr>
      <w:r>
        <w:rPr>
          <w:lang w:val="en-US" w:eastAsia="zh-CN"/>
        </w:rPr>
        <w:t xml:space="preserve">Figure 1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 timeline w</w:t>
      </w:r>
      <w:r>
        <w:rPr>
          <w:rFonts w:hint="eastAsia"/>
        </w:rPr>
        <w:t>he</w:t>
      </w:r>
      <w:r>
        <w:t>n</w:t>
      </w:r>
      <w:r>
        <w:rPr>
          <w:rFonts w:hint="eastAsia"/>
        </w:rPr>
        <w:t xml:space="preserve"> high</w:t>
      </w:r>
      <w:r>
        <w:t>-</w:t>
      </w:r>
      <w:r>
        <w:rPr>
          <w:rFonts w:hint="eastAsia"/>
        </w:rPr>
        <w:t>priority transmission is a PUCCH</w:t>
      </w:r>
      <w:r>
        <w:rPr>
          <w:rFonts w:hint="eastAsia"/>
          <w:lang w:val="en-US" w:eastAsia="zh-CN"/>
        </w:rPr>
        <w:t xml:space="preserve"> with HARQ-ACK</w:t>
      </w:r>
    </w:p>
    <w:p>
      <w:pPr>
        <w:snapToGrid w:val="0"/>
        <w:spacing w:after="180" w:afterLines="50"/>
      </w:pPr>
      <w:r>
        <w:rPr>
          <w:lang w:val="en-US" w:eastAsia="zh-CN"/>
        </w:rPr>
        <w:t>For this case, t</w:t>
      </w:r>
      <w:r>
        <w:rPr>
          <w:rFonts w:hint="eastAsia"/>
          <w:lang w:val="en-US" w:eastAsia="zh-CN"/>
        </w:rPr>
        <w:t>he cancellation is determined as follows by applying the above steps.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Step 1: The anchor is determined as the </w:t>
      </w:r>
      <w:r>
        <w:rPr>
          <w:lang w:val="en-US" w:eastAsia="zh-CN"/>
        </w:rPr>
        <w:t xml:space="preserve">PDSCH corresponding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PUCCH transmission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 xml:space="preserve">high-priority HARQ-ACK 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  <w:rPr>
          <w:iCs/>
          <w:lang w:val="en-US" w:eastAsia="zh-CN"/>
        </w:rPr>
      </w:pPr>
      <w:r>
        <w:rPr>
          <w:rFonts w:hint="eastAsia"/>
          <w:lang w:val="en-US" w:eastAsia="zh-CN"/>
        </w:rPr>
        <w:t xml:space="preserve">Step 2: The timeline is defined as </w:t>
      </w:r>
      <w:r>
        <w:rPr>
          <w:i/>
        </w:rPr>
        <w:t>T</w:t>
      </w:r>
      <w:r>
        <w:rPr>
          <w:i/>
          <w:vertAlign w:val="subscript"/>
        </w:rPr>
        <w:t>proc,1</w:t>
      </w:r>
      <w:r>
        <w:rPr>
          <w:i/>
        </w:rPr>
        <w:t xml:space="preserve"> </w:t>
      </w:r>
      <w:r>
        <w:rPr>
          <w:rFonts w:hint="eastAsia"/>
          <w:i/>
        </w:rPr>
        <w:t>+d</w:t>
      </w:r>
      <w:r>
        <w:rPr>
          <w:i/>
        </w:rPr>
        <w:t>1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with </w:t>
      </w:r>
      <w:r>
        <w:rPr>
          <w:i/>
          <w:iCs/>
        </w:rPr>
        <w:t xml:space="preserve">d1 </w:t>
      </w:r>
      <w:r>
        <w:rPr>
          <w:iCs/>
          <w:lang w:val="en-US" w:eastAsia="zh-CN"/>
        </w:rPr>
        <w:t>is the time duration corresponding to 0,1,2 symbols reported by UE capability</w:t>
      </w:r>
      <w:r>
        <w:rPr>
          <w:rFonts w:hint="eastAsia"/>
          <w:iCs/>
          <w:lang w:val="en-US" w:eastAsia="zh-CN"/>
        </w:rPr>
        <w:t xml:space="preserve">. 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 xml:space="preserve">Step 3: The cancellation starts </w:t>
      </w:r>
      <w:r>
        <w:rPr>
          <w:iCs/>
        </w:rPr>
        <w:t xml:space="preserve">from </w:t>
      </w:r>
      <w:r>
        <w:rPr>
          <w:i/>
          <w:iCs/>
        </w:rPr>
        <w:t>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+d</w:t>
      </w:r>
      <w:r>
        <w:rPr>
          <w:i/>
          <w:iCs/>
        </w:rPr>
        <w:t>1</w:t>
      </w:r>
      <w:r>
        <w:rPr>
          <w:iCs/>
        </w:rPr>
        <w:t xml:space="preserve"> </w:t>
      </w:r>
      <w:r>
        <w:rPr>
          <w:rFonts w:hint="eastAsia"/>
          <w:iCs/>
        </w:rPr>
        <w:t xml:space="preserve">after the end of </w:t>
      </w:r>
      <w:r>
        <w:rPr>
          <w:lang w:val="en-US" w:eastAsia="zh-CN"/>
        </w:rPr>
        <w:t xml:space="preserve">PDSCH corresponding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PUCCH transmission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>high-priority HARQ-ACK</w:t>
      </w:r>
      <w:r>
        <w:rPr>
          <w:rFonts w:hint="eastAsia"/>
          <w:iCs/>
          <w:lang w:val="en-US" w:eastAsia="zh-CN"/>
        </w:rPr>
        <w:t>.</w:t>
      </w:r>
    </w:p>
    <w:p>
      <w:pPr>
        <w:snapToGrid w:val="0"/>
        <w:rPr>
          <w:i/>
          <w:iCs/>
        </w:rPr>
      </w:pPr>
      <w:r>
        <w:rPr>
          <w:b/>
          <w:bCs/>
          <w:i/>
          <w:iCs/>
        </w:rPr>
        <w:t>Proposal 1: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If</w:t>
      </w:r>
      <w:r>
        <w:rPr>
          <w:i/>
          <w:iCs/>
        </w:rPr>
        <w:t xml:space="preserve"> a PUCCH</w:t>
      </w:r>
      <w:r>
        <w:rPr>
          <w:rFonts w:hint="eastAsia"/>
          <w:i/>
          <w:iCs/>
          <w:lang w:val="en-US" w:eastAsia="zh-CN"/>
        </w:rPr>
        <w:t xml:space="preserve"> carrying with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HARQ-ACK </w:t>
      </w:r>
      <w:r>
        <w:rPr>
          <w:i/>
          <w:iCs/>
        </w:rPr>
        <w:t xml:space="preserve">overlaps with a low-priority UL transmission 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+d1 after the end of PDSCH corresponding to </w:t>
      </w:r>
      <w:r>
        <w:rPr>
          <w:rFonts w:hint="eastAsia"/>
          <w:i/>
          <w:iCs/>
          <w:lang w:val="en-US" w:eastAsia="zh-CN"/>
        </w:rPr>
        <w:t xml:space="preserve">the </w:t>
      </w:r>
      <w:r>
        <w:rPr>
          <w:i/>
          <w:iCs/>
          <w:lang w:val="en-US" w:eastAsia="zh-CN"/>
        </w:rPr>
        <w:t>PUCCH transmission</w:t>
      </w:r>
      <w:r>
        <w:rPr>
          <w:rFonts w:hint="eastAsia"/>
          <w:i/>
          <w:iCs/>
          <w:lang w:val="en-US" w:eastAsia="zh-CN"/>
        </w:rPr>
        <w:t xml:space="preserve"> with </w:t>
      </w:r>
      <w:r>
        <w:rPr>
          <w:i/>
          <w:iCs/>
          <w:lang w:val="en-US" w:eastAsia="zh-CN"/>
        </w:rPr>
        <w:t>high-priority HARQ-ACK</w:t>
      </w:r>
      <w:r>
        <w:rPr>
          <w:i/>
          <w:iCs/>
        </w:rPr>
        <w:t>, 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proc,1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</w:p>
    <w:p>
      <w:pPr>
        <w:rPr>
          <w:lang w:eastAsia="zh-CN"/>
        </w:rPr>
      </w:pPr>
    </w:p>
    <w:p>
      <w:pPr>
        <w:pStyle w:val="3"/>
        <w:pBdr>
          <w:top w:val="none" w:color="auto" w:sz="0" w:space="0"/>
        </w:pBdr>
        <w:overflowPunct/>
        <w:autoSpaceDE/>
        <w:autoSpaceDN/>
        <w:adjustRightInd/>
        <w:snapToGrid w:val="0"/>
        <w:spacing w:before="180" w:after="180"/>
        <w:ind w:left="431" w:hanging="431"/>
        <w:textAlignment w:val="auto"/>
      </w:pPr>
      <w:r>
        <w:rPr>
          <w:rFonts w:hint="eastAsia"/>
        </w:rPr>
        <w:t>Case 2: The high</w:t>
      </w:r>
      <w:r>
        <w:t>-</w:t>
      </w:r>
      <w:r>
        <w:rPr>
          <w:rFonts w:hint="eastAsia"/>
        </w:rPr>
        <w:t>priority transmission is a DG PUSCH</w:t>
      </w:r>
    </w:p>
    <w:p>
      <w:pPr>
        <w:snapToGrid w:val="0"/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In this case, the h</w:t>
      </w:r>
      <w:r>
        <w:t xml:space="preserve">igh-priority uplink transmission is </w:t>
      </w:r>
      <w:r>
        <w:rPr>
          <w:rFonts w:hint="eastAsia"/>
          <w:lang w:val="en-US" w:eastAsia="zh-CN"/>
        </w:rPr>
        <w:t xml:space="preserve">a </w:t>
      </w:r>
      <w:r>
        <w:t xml:space="preserve">DG PUSCH and </w:t>
      </w:r>
      <w:r>
        <w:rPr>
          <w:rFonts w:hint="eastAsia"/>
          <w:lang w:val="en-US" w:eastAsia="zh-CN"/>
        </w:rPr>
        <w:t xml:space="preserve">the </w:t>
      </w:r>
      <w:r>
        <w:t>low-priority uplink transmission is</w:t>
      </w:r>
      <w:r>
        <w:rPr>
          <w:rFonts w:hint="eastAsia"/>
          <w:lang w:val="en-US" w:eastAsia="zh-CN"/>
        </w:rPr>
        <w:t xml:space="preserve"> a PUCCH carrying</w:t>
      </w:r>
      <w:r>
        <w:t xml:space="preserve"> any UCI type or </w:t>
      </w:r>
      <w:r>
        <w:rPr>
          <w:rFonts w:hint="eastAsia"/>
          <w:lang w:val="en-US" w:eastAsia="zh-CN"/>
        </w:rPr>
        <w:t xml:space="preserve">a </w:t>
      </w:r>
      <w:r>
        <w:t xml:space="preserve">CG PUSCH. </w:t>
      </w:r>
      <w:r>
        <w:rPr>
          <w:rFonts w:hint="eastAsia"/>
          <w:lang w:val="en-US" w:eastAsia="zh-CN"/>
        </w:rPr>
        <w:t>T</w:t>
      </w:r>
      <w:r>
        <w:t>he DG PUSCH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with </w:t>
      </w:r>
      <w:r>
        <w:t>high priority</w:t>
      </w:r>
      <w:r>
        <w:rPr>
          <w:rFonts w:hint="eastAsia"/>
          <w:lang w:val="en-US" w:eastAsia="zh-CN"/>
        </w:rPr>
        <w:t xml:space="preserve"> includes DG PUSCH with UL-SCH or </w:t>
      </w:r>
      <w:r>
        <w:t xml:space="preserve">A-CSI </w:t>
      </w:r>
      <w:r>
        <w:rPr>
          <w:rFonts w:hint="eastAsia"/>
          <w:lang w:val="en-US" w:eastAsia="zh-CN"/>
        </w:rPr>
        <w:t xml:space="preserve">in </w:t>
      </w:r>
      <w:r>
        <w:t>PUSCH without UL-SCH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An example for this case is shown in Figure 2.</w:t>
      </w:r>
    </w:p>
    <w:p>
      <w:pPr>
        <w:snapToGrid w:val="0"/>
        <w:spacing w:before="120"/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513455" cy="2262505"/>
            <wp:effectExtent l="0" t="0" r="4445" b="1079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3455" cy="226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20"/>
        <w:jc w:val="center"/>
      </w:pPr>
      <w:r>
        <w:rPr>
          <w:lang w:val="en-US" w:eastAsia="zh-CN"/>
        </w:rPr>
        <w:t xml:space="preserve">Figure 2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 timeline w</w:t>
      </w:r>
      <w:r>
        <w:rPr>
          <w:rFonts w:hint="eastAsia"/>
        </w:rPr>
        <w:t>he</w:t>
      </w:r>
      <w:r>
        <w:t>n</w:t>
      </w:r>
      <w:r>
        <w:rPr>
          <w:rFonts w:hint="eastAsia"/>
        </w:rPr>
        <w:t xml:space="preserve"> high</w:t>
      </w:r>
      <w:r>
        <w:t>-</w:t>
      </w:r>
      <w:r>
        <w:rPr>
          <w:rFonts w:hint="eastAsia"/>
        </w:rPr>
        <w:t xml:space="preserve">priority transmission is a </w:t>
      </w:r>
      <w:r>
        <w:t xml:space="preserve">DG </w:t>
      </w:r>
      <w:r>
        <w:rPr>
          <w:rFonts w:hint="eastAsia"/>
        </w:rPr>
        <w:t>PU</w:t>
      </w:r>
      <w:r>
        <w:t>S</w:t>
      </w:r>
      <w:r>
        <w:rPr>
          <w:rFonts w:hint="eastAsia"/>
        </w:rPr>
        <w:t>CH</w:t>
      </w:r>
    </w:p>
    <w:p>
      <w:pPr>
        <w:snapToGrid w:val="0"/>
        <w:spacing w:after="180" w:afterLines="50"/>
      </w:pPr>
      <w:r>
        <w:rPr>
          <w:lang w:val="en-US" w:eastAsia="zh-CN"/>
        </w:rPr>
        <w:t>For this case, t</w:t>
      </w:r>
      <w:r>
        <w:rPr>
          <w:rFonts w:hint="eastAsia"/>
          <w:lang w:val="en-US" w:eastAsia="zh-CN"/>
        </w:rPr>
        <w:t>he cancellation is determined as follows by applying the above steps.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 xml:space="preserve">Step 1: The anchor is determined as the </w:t>
      </w:r>
      <w:r>
        <w:rPr>
          <w:rFonts w:hint="eastAsia"/>
        </w:rPr>
        <w:t xml:space="preserve">PDCCH scheduling the </w:t>
      </w:r>
      <w:r>
        <w:t>high</w:t>
      </w:r>
      <w:r>
        <w:rPr>
          <w:rFonts w:hint="eastAsia"/>
        </w:rPr>
        <w:t>-</w:t>
      </w:r>
      <w:r>
        <w:t xml:space="preserve">priority </w:t>
      </w:r>
      <w:r>
        <w:rPr>
          <w:rFonts w:hint="eastAsia"/>
        </w:rPr>
        <w:t>transmission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  <w:rPr>
          <w:iCs/>
        </w:rPr>
      </w:pPr>
      <w:r>
        <w:rPr>
          <w:rFonts w:hint="eastAsia"/>
          <w:lang w:val="en-US" w:eastAsia="zh-CN"/>
        </w:rPr>
        <w:t xml:space="preserve">Step 2: The timeline is defined as </w:t>
      </w:r>
      <w:r>
        <w:rPr>
          <w:i/>
        </w:rPr>
        <w:t>T</w:t>
      </w:r>
      <w:r>
        <w:rPr>
          <w:i/>
          <w:vertAlign w:val="subscript"/>
        </w:rPr>
        <w:t>proc</w:t>
      </w:r>
      <w:r>
        <w:rPr>
          <w:i/>
        </w:rPr>
        <w:t xml:space="preserve"> </w:t>
      </w:r>
      <w:r>
        <w:rPr>
          <w:rFonts w:hint="eastAsia"/>
          <w:i/>
        </w:rPr>
        <w:t>+d</w:t>
      </w:r>
      <w:r>
        <w:rPr>
          <w:i/>
        </w:rPr>
        <w:t>1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with </w:t>
      </w:r>
      <w:r>
        <w:rPr>
          <w:i/>
          <w:iCs/>
        </w:rPr>
        <w:t>d_2,1</w:t>
      </w:r>
      <w:r>
        <w:rPr>
          <w:iCs/>
        </w:rPr>
        <w:t>=0</w:t>
      </w:r>
      <w:r>
        <w:rPr>
          <w:rFonts w:hint="eastAsia"/>
          <w:iCs/>
          <w:lang w:val="en-US" w:eastAsia="zh-CN"/>
        </w:rPr>
        <w:t xml:space="preserve">, and </w:t>
      </w:r>
      <w:r>
        <w:rPr>
          <w:i/>
          <w:iCs/>
        </w:rPr>
        <w:t xml:space="preserve">d1 </w:t>
      </w:r>
      <w:r>
        <w:rPr>
          <w:iCs/>
          <w:lang w:val="en-US" w:eastAsia="zh-CN"/>
        </w:rPr>
        <w:t>is the time duration corresponding to 0,1,2 symbols reported by UE capability</w:t>
      </w:r>
      <w:r>
        <w:rPr>
          <w:rFonts w:hint="eastAsia"/>
          <w:iCs/>
          <w:lang w:val="en-US" w:eastAsia="zh-CN"/>
        </w:rPr>
        <w:t xml:space="preserve">. </w:t>
      </w:r>
    </w:p>
    <w:p>
      <w:pPr>
        <w:widowControl w:val="0"/>
        <w:numPr>
          <w:ilvl w:val="1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  <w:rPr>
          <w:iCs/>
        </w:rPr>
      </w:pPr>
      <w:r>
        <w:rPr>
          <w:rFonts w:hint="eastAsia"/>
          <w:iCs/>
          <w:lang w:val="en-US" w:eastAsia="zh-CN"/>
        </w:rPr>
        <w:t xml:space="preserve">If </w:t>
      </w:r>
      <w:r>
        <w:rPr>
          <w:iCs/>
        </w:rPr>
        <w:t xml:space="preserve">the high-priority </w:t>
      </w:r>
      <w:r>
        <w:rPr>
          <w:rFonts w:hint="eastAsia"/>
          <w:iCs/>
          <w:lang w:val="en-US" w:eastAsia="zh-CN"/>
        </w:rPr>
        <w:t xml:space="preserve">transmission </w:t>
      </w:r>
      <w:r>
        <w:rPr>
          <w:iCs/>
        </w:rPr>
        <w:t xml:space="preserve">is </w:t>
      </w:r>
      <w:r>
        <w:rPr>
          <w:rFonts w:hint="eastAsia"/>
          <w:iCs/>
          <w:lang w:val="en-US" w:eastAsia="zh-CN"/>
        </w:rPr>
        <w:t xml:space="preserve">a </w:t>
      </w:r>
      <w:r>
        <w:rPr>
          <w:iCs/>
        </w:rPr>
        <w:t>DG PUSCH</w:t>
      </w:r>
      <w:r>
        <w:rPr>
          <w:rFonts w:hint="eastAsia"/>
          <w:iCs/>
          <w:lang w:val="en-US" w:eastAsia="zh-CN"/>
        </w:rPr>
        <w:t xml:space="preserve"> with </w:t>
      </w:r>
      <w:r>
        <w:rPr>
          <w:iCs/>
        </w:rPr>
        <w:t xml:space="preserve">UL-SCH, </w:t>
      </w:r>
      <w:r>
        <w:rPr>
          <w:i/>
        </w:rPr>
        <w:t>T</w:t>
      </w:r>
      <w:r>
        <w:rPr>
          <w:i/>
          <w:vertAlign w:val="subscript"/>
        </w:rPr>
        <w:t xml:space="preserve">proc </w:t>
      </w:r>
      <w:r>
        <w:rPr>
          <w:iCs/>
        </w:rPr>
        <w:t xml:space="preserve"> is </w:t>
      </w: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iCs/>
        </w:rPr>
        <w:t>,</w:t>
      </w:r>
      <w:r>
        <w:rPr>
          <w:rFonts w:hint="eastAsia"/>
          <w:iCs/>
          <w:lang w:val="en-US" w:eastAsia="zh-CN"/>
        </w:rPr>
        <w:t xml:space="preserve"> which is the </w:t>
      </w:r>
      <w:r>
        <w:rPr>
          <w:color w:val="000000"/>
        </w:rPr>
        <w:t xml:space="preserve">preparation </w:t>
      </w:r>
      <w:r>
        <w:rPr>
          <w:rFonts w:hint="eastAsia"/>
          <w:iCs/>
          <w:lang w:val="en-US" w:eastAsia="zh-CN"/>
        </w:rPr>
        <w:t>time for a PUSCH and</w:t>
      </w:r>
      <w:r>
        <w:t xml:space="preserve"> corresponding to UE processing time capability for the carrier. </w:t>
      </w:r>
    </w:p>
    <w:p>
      <w:pPr>
        <w:widowControl w:val="0"/>
        <w:numPr>
          <w:ilvl w:val="1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  <w:rPr>
          <w:iCs/>
        </w:rPr>
      </w:pPr>
      <w:r>
        <w:rPr>
          <w:rFonts w:hint="eastAsia"/>
          <w:iCs/>
          <w:lang w:val="en-US" w:eastAsia="zh-CN"/>
        </w:rPr>
        <w:t xml:space="preserve">If </w:t>
      </w:r>
      <w:r>
        <w:rPr>
          <w:iCs/>
        </w:rPr>
        <w:t xml:space="preserve">the high-priority </w:t>
      </w:r>
      <w:r>
        <w:rPr>
          <w:rFonts w:hint="eastAsia"/>
          <w:iCs/>
          <w:lang w:val="en-US" w:eastAsia="zh-CN"/>
        </w:rPr>
        <w:t xml:space="preserve">transmission </w:t>
      </w:r>
      <w:r>
        <w:rPr>
          <w:iCs/>
        </w:rPr>
        <w:t xml:space="preserve">is </w:t>
      </w:r>
      <w:r>
        <w:rPr>
          <w:rFonts w:hint="eastAsia"/>
          <w:iCs/>
          <w:lang w:val="en-US" w:eastAsia="zh-CN"/>
        </w:rPr>
        <w:t xml:space="preserve">an A-CSI transmission in </w:t>
      </w:r>
      <w:r>
        <w:rPr>
          <w:iCs/>
        </w:rPr>
        <w:t xml:space="preserve">PUSCH without UL-SCH, </w:t>
      </w:r>
      <w:r>
        <w:rPr>
          <w:i/>
        </w:rPr>
        <w:t>T</w:t>
      </w:r>
      <w:r>
        <w:rPr>
          <w:i/>
          <w:vertAlign w:val="subscript"/>
        </w:rPr>
        <w:t xml:space="preserve">proc </w:t>
      </w:r>
      <w:r>
        <w:rPr>
          <w:iCs/>
        </w:rPr>
        <w:t xml:space="preserve">is </w:t>
      </w:r>
      <w:r>
        <w:rPr>
          <w:i/>
          <w:iCs/>
        </w:rPr>
        <w:t>T</w:t>
      </w:r>
      <w:r>
        <w:rPr>
          <w:i/>
          <w:iCs/>
          <w:vertAlign w:val="subscript"/>
        </w:rPr>
        <w:t>proc,CSI</w:t>
      </w:r>
      <w:r>
        <w:rPr>
          <w:iCs/>
        </w:rPr>
        <w:t xml:space="preserve">, which is </w:t>
      </w:r>
      <w:r>
        <w:rPr>
          <w:rFonts w:hint="eastAsia"/>
          <w:iCs/>
          <w:lang w:val="en-US" w:eastAsia="zh-CN"/>
        </w:rPr>
        <w:t xml:space="preserve">the </w:t>
      </w:r>
      <w:r>
        <w:rPr>
          <w:color w:val="000000"/>
        </w:rPr>
        <w:t xml:space="preserve">preparation </w:t>
      </w:r>
      <w:r>
        <w:rPr>
          <w:rFonts w:hint="eastAsia"/>
          <w:iCs/>
          <w:lang w:val="en-US" w:eastAsia="zh-CN"/>
        </w:rPr>
        <w:t>time for A-CSI transmission and</w:t>
      </w:r>
      <w:r>
        <w:t xml:space="preserve"> corresponding to UE processing time capability for the carrier. 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 xml:space="preserve">Step 3: The cancellation starts </w:t>
      </w:r>
      <w:r>
        <w:rPr>
          <w:iCs/>
        </w:rPr>
        <w:t xml:space="preserve">from </w:t>
      </w:r>
      <w:r>
        <w:rPr>
          <w:i/>
          <w:iCs/>
        </w:rPr>
        <w:t>T</w:t>
      </w:r>
      <w:r>
        <w:rPr>
          <w:i/>
          <w:iCs/>
          <w:vertAlign w:val="subscript"/>
        </w:rPr>
        <w:t>proc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+d</w:t>
      </w:r>
      <w:r>
        <w:rPr>
          <w:i/>
          <w:iCs/>
        </w:rPr>
        <w:t>1</w:t>
      </w:r>
      <w:r>
        <w:rPr>
          <w:iCs/>
        </w:rPr>
        <w:t xml:space="preserve"> </w:t>
      </w:r>
      <w:r>
        <w:rPr>
          <w:rFonts w:hint="eastAsia"/>
          <w:iCs/>
        </w:rPr>
        <w:t xml:space="preserve">after the end of PDCCH scheduling the </w:t>
      </w:r>
      <w:r>
        <w:rPr>
          <w:iCs/>
        </w:rPr>
        <w:t>high</w:t>
      </w:r>
      <w:r>
        <w:rPr>
          <w:rFonts w:hint="eastAsia"/>
          <w:iCs/>
        </w:rPr>
        <w:t>-</w:t>
      </w:r>
      <w:r>
        <w:rPr>
          <w:iCs/>
        </w:rPr>
        <w:t xml:space="preserve">priority </w:t>
      </w:r>
      <w:r>
        <w:rPr>
          <w:rFonts w:hint="eastAsia"/>
          <w:iCs/>
        </w:rPr>
        <w:t>transmission</w:t>
      </w:r>
      <w:r>
        <w:rPr>
          <w:rFonts w:hint="eastAsia"/>
          <w:iCs/>
          <w:lang w:val="en-US" w:eastAsia="zh-CN"/>
        </w:rPr>
        <w:t>.</w:t>
      </w:r>
    </w:p>
    <w:p>
      <w:pPr>
        <w:snapToGrid w:val="0"/>
        <w:rPr>
          <w:i/>
          <w:iCs/>
        </w:rPr>
      </w:pPr>
      <w:r>
        <w:rPr>
          <w:b/>
          <w:bCs/>
          <w:i/>
          <w:iCs/>
        </w:rPr>
        <w:t>Proposal 2: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DG PUSCH transmission </w:t>
      </w:r>
      <w:r>
        <w:rPr>
          <w:rFonts w:hint="eastAsia"/>
          <w:i/>
          <w:iCs/>
          <w:lang w:val="en-US" w:eastAsia="zh-CN"/>
        </w:rPr>
        <w:t xml:space="preserve">with </w:t>
      </w:r>
      <w:r>
        <w:rPr>
          <w:i/>
          <w:iCs/>
        </w:rPr>
        <w:t xml:space="preserve">UL-SCH overlaps with a low-priority UL transmission 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+d1 after the end of PDCCH scheduling the 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PUSCH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with UL-SCH, 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proc,2 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Note: d_2,1=0 is for cancellation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3</w:t>
      </w:r>
      <w:r>
        <w:rPr>
          <w:b/>
          <w:bCs/>
          <w:i/>
          <w:iCs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</w:t>
      </w:r>
      <w:r>
        <w:rPr>
          <w:rFonts w:hint="eastAsia"/>
          <w:i/>
          <w:iCs/>
          <w:lang w:val="en-US" w:eastAsia="zh-CN"/>
        </w:rPr>
        <w:t xml:space="preserve">DG </w:t>
      </w:r>
      <w:r>
        <w:rPr>
          <w:i/>
          <w:iCs/>
        </w:rPr>
        <w:t>PUSCH transmission without UL-SCH overlaps with a low-priority UL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proc,CSI</w:t>
      </w:r>
      <w:r>
        <w:rPr>
          <w:i/>
          <w:iCs/>
        </w:rPr>
        <w:t xml:space="preserve"> +d1 after the end of PDCCH scheduling the 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PUSCH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without UL-SCH</w:t>
      </w:r>
      <w:r>
        <w:rPr>
          <w:rFonts w:hint="eastAsia"/>
          <w:i/>
          <w:iCs/>
          <w:lang w:val="en-US" w:eastAsia="zh-CN"/>
        </w:rPr>
        <w:t xml:space="preserve">, </w:t>
      </w:r>
      <w:r>
        <w:rPr>
          <w:i/>
          <w:iCs/>
        </w:rPr>
        <w:t>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proc,CSI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pStyle w:val="3"/>
        <w:pBdr>
          <w:top w:val="none" w:color="auto" w:sz="0" w:space="0"/>
        </w:pBdr>
        <w:overflowPunct/>
        <w:autoSpaceDE/>
        <w:autoSpaceDN/>
        <w:adjustRightInd/>
        <w:snapToGrid w:val="0"/>
        <w:spacing w:before="180" w:after="180"/>
        <w:ind w:left="431" w:hanging="431"/>
        <w:textAlignment w:val="auto"/>
        <w:rPr>
          <w:rFonts w:cs="Times New Roman"/>
          <w:bCs w:val="0"/>
          <w:iCs w:val="0"/>
          <w:szCs w:val="22"/>
        </w:rPr>
      </w:pPr>
      <w:r>
        <w:rPr>
          <w:rFonts w:hint="eastAsia"/>
        </w:rPr>
        <w:t>Case 3: The high</w:t>
      </w:r>
      <w:r>
        <w:t>-</w:t>
      </w:r>
      <w:r>
        <w:rPr>
          <w:rFonts w:hint="eastAsia"/>
        </w:rPr>
        <w:t>priority transmission is a semi-static UL transmission</w:t>
      </w:r>
      <w:r>
        <w:rPr>
          <w:rFonts w:hint="eastAsia" w:cs="Times New Roman"/>
          <w:bCs w:val="0"/>
          <w:iCs w:val="0"/>
          <w:szCs w:val="22"/>
        </w:rPr>
        <w:t xml:space="preserve"> </w:t>
      </w:r>
    </w:p>
    <w:p>
      <w:pPr>
        <w:snapToGrid w:val="0"/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In this case, the h</w:t>
      </w:r>
      <w:r>
        <w:t xml:space="preserve">igh-priority uplink transmission is </w:t>
      </w:r>
      <w:r>
        <w:rPr>
          <w:rFonts w:hint="eastAsia"/>
        </w:rPr>
        <w:t>a semi-static UL transmission</w:t>
      </w:r>
      <w:r>
        <w:t xml:space="preserve"> and low-priority uplink transmission is </w:t>
      </w:r>
      <w:r>
        <w:rPr>
          <w:rFonts w:hint="eastAsia"/>
          <w:lang w:val="en-US" w:eastAsia="zh-CN"/>
        </w:rPr>
        <w:t xml:space="preserve">a PUCCH carrying </w:t>
      </w:r>
      <w:r>
        <w:t xml:space="preserve">any UCI type or </w:t>
      </w:r>
      <w:r>
        <w:rPr>
          <w:rFonts w:hint="eastAsia"/>
          <w:lang w:val="en-US" w:eastAsia="zh-CN"/>
        </w:rPr>
        <w:t xml:space="preserve">a </w:t>
      </w:r>
      <w:r>
        <w:t>PUSCH.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</w:rPr>
        <w:t>semi-static UL transmission</w:t>
      </w:r>
      <w:r>
        <w:t xml:space="preserve"> with high priority</w:t>
      </w:r>
      <w:r>
        <w:rPr>
          <w:rFonts w:hint="eastAsia"/>
          <w:lang w:val="en-US" w:eastAsia="zh-CN"/>
        </w:rPr>
        <w:t xml:space="preserve"> includes both SR/BFR and CG PUSCH cases. An example for this case is shown in Figure 3.</w:t>
      </w:r>
    </w:p>
    <w:p>
      <w:pPr>
        <w:snapToGrid w:val="0"/>
        <w:spacing w:before="120"/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817620" cy="2047240"/>
            <wp:effectExtent l="0" t="0" r="5080" b="10160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7620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20"/>
        <w:jc w:val="center"/>
      </w:pPr>
      <w:r>
        <w:rPr>
          <w:lang w:val="en-US" w:eastAsia="zh-CN"/>
        </w:rPr>
        <w:t xml:space="preserve">Figure 3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 timeline w</w:t>
      </w:r>
      <w:r>
        <w:rPr>
          <w:rFonts w:hint="eastAsia"/>
        </w:rPr>
        <w:t>he</w:t>
      </w:r>
      <w:r>
        <w:t>n</w:t>
      </w:r>
      <w:r>
        <w:rPr>
          <w:rFonts w:hint="eastAsia"/>
        </w:rPr>
        <w:t xml:space="preserve"> high</w:t>
      </w:r>
      <w:r>
        <w:t>-</w:t>
      </w:r>
      <w:r>
        <w:rPr>
          <w:rFonts w:hint="eastAsia"/>
        </w:rPr>
        <w:t>priority transmission is a semi-static UL transmission</w:t>
      </w:r>
    </w:p>
    <w:p>
      <w:pPr>
        <w:snapToGrid w:val="0"/>
        <w:spacing w:after="180" w:afterLines="50"/>
      </w:pPr>
      <w:r>
        <w:rPr>
          <w:lang w:val="en-US" w:eastAsia="zh-CN"/>
        </w:rPr>
        <w:t>For this case, t</w:t>
      </w:r>
      <w:r>
        <w:rPr>
          <w:rFonts w:hint="eastAsia"/>
          <w:lang w:val="en-US" w:eastAsia="zh-CN"/>
        </w:rPr>
        <w:t>he cancellation is determined as follows by applying the above steps.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 xml:space="preserve">Step 1: The anchor is determined as the </w:t>
      </w:r>
      <w:r>
        <w:rPr>
          <w:lang w:val="en-US" w:eastAsia="zh-CN"/>
        </w:rPr>
        <w:t>first UL symbol 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high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priority </w:t>
      </w:r>
      <w:r>
        <w:rPr>
          <w:rFonts w:hint="eastAsia"/>
          <w:lang w:val="en-US" w:eastAsia="zh-CN"/>
        </w:rPr>
        <w:t>transmiss</w:t>
      </w:r>
      <w:r>
        <w:rPr>
          <w:rFonts w:hint="eastAsia"/>
        </w:rPr>
        <w:t>ion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  <w:rPr>
          <w:iCs/>
        </w:rPr>
      </w:pPr>
      <w:r>
        <w:rPr>
          <w:rFonts w:hint="eastAsia"/>
          <w:lang w:val="en-US" w:eastAsia="zh-CN"/>
        </w:rPr>
        <w:t xml:space="preserve">Step 2: The timeline is defined as </w:t>
      </w:r>
      <w:r>
        <w:rPr>
          <w:i/>
        </w:rPr>
        <w:t>T</w:t>
      </w:r>
      <w:r>
        <w:rPr>
          <w:i/>
          <w:vertAlign w:val="subscript"/>
        </w:rPr>
        <w:t>proc</w:t>
      </w:r>
      <w:r>
        <w:rPr>
          <w:i/>
        </w:rPr>
        <w:t xml:space="preserve"> </w:t>
      </w:r>
      <w:r>
        <w:rPr>
          <w:rFonts w:hint="eastAsia"/>
          <w:i/>
        </w:rPr>
        <w:t>+d</w:t>
      </w:r>
      <w:r>
        <w:rPr>
          <w:i/>
        </w:rPr>
        <w:t>1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with </w:t>
      </w:r>
      <w:r>
        <w:rPr>
          <w:i/>
          <w:iCs/>
        </w:rPr>
        <w:t>d_2,1</w:t>
      </w:r>
      <w:r>
        <w:rPr>
          <w:iCs/>
        </w:rPr>
        <w:t>=0</w:t>
      </w:r>
      <w:r>
        <w:rPr>
          <w:rFonts w:hint="eastAsia"/>
          <w:iCs/>
          <w:lang w:val="en-US" w:eastAsia="zh-CN"/>
        </w:rPr>
        <w:t xml:space="preserve">, and </w:t>
      </w:r>
      <w:r>
        <w:rPr>
          <w:i/>
          <w:iCs/>
        </w:rPr>
        <w:t xml:space="preserve">d1 </w:t>
      </w:r>
      <w:r>
        <w:rPr>
          <w:iCs/>
          <w:lang w:val="en-US" w:eastAsia="zh-CN"/>
        </w:rPr>
        <w:t>is the time duration corresponding to 0,1,2 symbols reported by UE capability</w:t>
      </w:r>
      <w:r>
        <w:rPr>
          <w:rFonts w:hint="eastAsia"/>
          <w:iCs/>
          <w:lang w:val="en-US" w:eastAsia="zh-CN"/>
        </w:rPr>
        <w:t xml:space="preserve">. </w:t>
      </w:r>
    </w:p>
    <w:p>
      <w:pPr>
        <w:widowControl w:val="0"/>
        <w:numPr>
          <w:ilvl w:val="1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  <w:rPr>
          <w:iCs/>
        </w:rPr>
      </w:pPr>
      <w:r>
        <w:rPr>
          <w:iCs/>
        </w:rPr>
        <w:t>When the high-priority transmission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</w:rPr>
        <w:t xml:space="preserve">is </w:t>
      </w:r>
      <w:r>
        <w:rPr>
          <w:rFonts w:hint="eastAsia"/>
          <w:iCs/>
          <w:lang w:val="en-US" w:eastAsia="zh-CN"/>
        </w:rPr>
        <w:t xml:space="preserve">a </w:t>
      </w:r>
      <w:r>
        <w:rPr>
          <w:iCs/>
        </w:rPr>
        <w:t xml:space="preserve">CG PUSCH , </w:t>
      </w:r>
      <w:r>
        <w:rPr>
          <w:i/>
        </w:rPr>
        <w:t>T</w:t>
      </w:r>
      <w:r>
        <w:rPr>
          <w:i/>
          <w:vertAlign w:val="subscript"/>
        </w:rPr>
        <w:t xml:space="preserve">proc </w:t>
      </w:r>
      <w:r>
        <w:rPr>
          <w:iCs/>
        </w:rPr>
        <w:t xml:space="preserve"> is </w:t>
      </w: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iCs/>
        </w:rPr>
        <w:t>,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</w:rPr>
        <w:t xml:space="preserve">which is </w:t>
      </w:r>
      <w:r>
        <w:rPr>
          <w:rFonts w:hint="eastAsia"/>
          <w:iCs/>
          <w:lang w:val="en-US" w:eastAsia="zh-CN"/>
        </w:rPr>
        <w:t xml:space="preserve">the </w:t>
      </w:r>
      <w:r>
        <w:rPr>
          <w:color w:val="000000"/>
        </w:rPr>
        <w:t xml:space="preserve">preparation </w:t>
      </w:r>
      <w:r>
        <w:rPr>
          <w:rFonts w:hint="eastAsia"/>
          <w:iCs/>
          <w:lang w:val="en-US" w:eastAsia="zh-CN"/>
        </w:rPr>
        <w:t>time for a PUSCH and</w:t>
      </w:r>
      <w:r>
        <w:t xml:space="preserve"> corresponding to UE processing time capability for the carrier. </w:t>
      </w:r>
    </w:p>
    <w:p>
      <w:pPr>
        <w:widowControl w:val="0"/>
        <w:numPr>
          <w:ilvl w:val="1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  <w:rPr>
          <w:iCs/>
        </w:rPr>
      </w:pPr>
      <w:r>
        <w:rPr>
          <w:iCs/>
        </w:rPr>
        <w:t>When the high-priority transmission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</w:rPr>
        <w:t xml:space="preserve">is </w:t>
      </w:r>
      <w:r>
        <w:rPr>
          <w:rFonts w:hint="eastAsia"/>
          <w:iCs/>
          <w:lang w:val="en-US" w:eastAsia="zh-CN"/>
        </w:rPr>
        <w:t xml:space="preserve">a PUCCH with </w:t>
      </w:r>
      <w:r>
        <w:rPr>
          <w:iCs/>
        </w:rPr>
        <w:t xml:space="preserve">SR/BFR, </w:t>
      </w:r>
      <w:r>
        <w:rPr>
          <w:i/>
        </w:rPr>
        <w:t>T</w:t>
      </w:r>
      <w:r>
        <w:rPr>
          <w:i/>
          <w:vertAlign w:val="subscript"/>
        </w:rPr>
        <w:t xml:space="preserve">proc </w:t>
      </w:r>
      <w:r>
        <w:rPr>
          <w:iCs/>
        </w:rPr>
        <w:t xml:space="preserve"> is </w:t>
      </w:r>
      <w:r>
        <w:rPr>
          <w:i/>
          <w:iCs/>
        </w:rPr>
        <w:t>T</w:t>
      </w:r>
      <w:r>
        <w:rPr>
          <w:i/>
          <w:iCs/>
          <w:vertAlign w:val="subscript"/>
        </w:rPr>
        <w:t>proc,1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</w:rPr>
        <w:t xml:space="preserve">which is </w:t>
      </w:r>
      <w:r>
        <w:rPr>
          <w:rFonts w:hint="eastAsia"/>
          <w:iCs/>
          <w:lang w:val="en-US" w:eastAsia="zh-CN"/>
        </w:rPr>
        <w:t xml:space="preserve">the </w:t>
      </w:r>
      <w:r>
        <w:rPr>
          <w:color w:val="000000"/>
        </w:rPr>
        <w:t xml:space="preserve">preparation </w:t>
      </w:r>
      <w:r>
        <w:rPr>
          <w:rFonts w:hint="eastAsia"/>
          <w:iCs/>
          <w:lang w:val="en-US" w:eastAsia="zh-CN"/>
        </w:rPr>
        <w:t>time for a PUCCH  and</w:t>
      </w:r>
      <w:r>
        <w:t xml:space="preserve"> corresponding to UE processing time capability for the carrier. </w:t>
      </w:r>
    </w:p>
    <w:p>
      <w:pPr>
        <w:widowControl w:val="0"/>
        <w:numPr>
          <w:ilvl w:val="0"/>
          <w:numId w:val="10"/>
        </w:numPr>
        <w:overflowPunct/>
        <w:autoSpaceDE/>
        <w:autoSpaceDN/>
        <w:adjustRightInd/>
        <w:snapToGrid w:val="0"/>
        <w:spacing w:after="180" w:afterLines="50"/>
        <w:textAlignment w:val="auto"/>
      </w:pPr>
      <w:r>
        <w:rPr>
          <w:rFonts w:hint="eastAsia"/>
          <w:lang w:val="en-US" w:eastAsia="zh-CN"/>
        </w:rPr>
        <w:t xml:space="preserve">Step 3: The cancellation starts </w:t>
      </w:r>
      <w:r>
        <w:rPr>
          <w:iCs/>
        </w:rPr>
        <w:t xml:space="preserve">from </w:t>
      </w:r>
      <w:r>
        <w:rPr>
          <w:i/>
          <w:iCs/>
        </w:rPr>
        <w:t>T</w:t>
      </w:r>
      <w:r>
        <w:rPr>
          <w:i/>
          <w:iCs/>
          <w:vertAlign w:val="subscript"/>
        </w:rPr>
        <w:t>proc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+d</w:t>
      </w:r>
      <w:r>
        <w:rPr>
          <w:i/>
          <w:iCs/>
        </w:rPr>
        <w:t>1</w:t>
      </w:r>
      <w:r>
        <w:rPr>
          <w:iCs/>
        </w:rPr>
        <w:t xml:space="preserve"> before</w:t>
      </w:r>
      <w:r>
        <w:rPr>
          <w:rFonts w:hint="eastAsia"/>
          <w:iCs/>
        </w:rPr>
        <w:t xml:space="preserve"> the </w:t>
      </w:r>
      <w:r>
        <w:rPr>
          <w:iCs/>
        </w:rPr>
        <w:t>first UL symbol of</w:t>
      </w:r>
      <w:r>
        <w:rPr>
          <w:rFonts w:hint="eastAsia"/>
          <w:iCs/>
        </w:rPr>
        <w:t xml:space="preserve"> the </w:t>
      </w:r>
      <w:r>
        <w:rPr>
          <w:iCs/>
        </w:rPr>
        <w:t>high</w:t>
      </w:r>
      <w:r>
        <w:rPr>
          <w:rFonts w:hint="eastAsia"/>
          <w:iCs/>
        </w:rPr>
        <w:t>-</w:t>
      </w:r>
      <w:r>
        <w:rPr>
          <w:iCs/>
        </w:rPr>
        <w:t xml:space="preserve">priority </w:t>
      </w:r>
      <w:r>
        <w:rPr>
          <w:rFonts w:hint="eastAsia"/>
          <w:iCs/>
        </w:rPr>
        <w:t>transmission</w:t>
      </w:r>
      <w:r>
        <w:rPr>
          <w:rFonts w:hint="eastAsia"/>
          <w:iCs/>
          <w:lang w:val="en-US" w:eastAsia="zh-CN"/>
        </w:rPr>
        <w:t>.</w:t>
      </w:r>
    </w:p>
    <w:p>
      <w:pPr>
        <w:snapToGrid w:val="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4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>a high-priority PUCCH transmission</w:t>
      </w:r>
      <w:r>
        <w:rPr>
          <w:rFonts w:hint="eastAsia"/>
          <w:i/>
          <w:iCs/>
          <w:lang w:val="en-US" w:eastAsia="zh-CN"/>
        </w:rPr>
        <w:t xml:space="preserve"> carrying </w:t>
      </w:r>
      <w:r>
        <w:rPr>
          <w:i/>
          <w:iCs/>
        </w:rPr>
        <w:t>SR/BFR overlaps with a low-priority UL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+d1 before the first UL</w:t>
      </w:r>
      <w:r>
        <w:rPr>
          <w:i/>
          <w:iCs/>
          <w:color w:val="000000"/>
          <w:lang w:val="en-AU"/>
        </w:rPr>
        <w:t xml:space="preserve"> symbol </w:t>
      </w:r>
      <w:r>
        <w:rPr>
          <w:i/>
          <w:iCs/>
          <w:color w:val="000000"/>
        </w:rPr>
        <w:t>of</w:t>
      </w:r>
      <w:r>
        <w:rPr>
          <w:rFonts w:hint="eastAsia"/>
          <w:i/>
          <w:iCs/>
          <w:color w:val="000000"/>
          <w:lang w:val="en-US" w:eastAsia="zh-CN"/>
        </w:rPr>
        <w:t xml:space="preserve"> the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color w:val="000000"/>
        </w:rPr>
        <w:t>PUCCH</w:t>
      </w:r>
      <w:r>
        <w:rPr>
          <w:rFonts w:hint="eastAsia"/>
          <w:i/>
          <w:iCs/>
          <w:color w:val="000000"/>
          <w:lang w:val="en-US" w:eastAsia="zh-CN"/>
        </w:rPr>
        <w:t xml:space="preserve"> with SR/BFR</w:t>
      </w:r>
      <w:r>
        <w:rPr>
          <w:i/>
          <w:iCs/>
        </w:rPr>
        <w:t>, 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proc,1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spacing w:before="180" w:beforeLines="5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5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CG PUSCH transmission overlaps with a low-priority UL transmission 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+d1 before the first UL</w:t>
      </w:r>
      <w:r>
        <w:rPr>
          <w:i/>
          <w:iCs/>
          <w:color w:val="000000"/>
          <w:lang w:val="en-AU"/>
        </w:rPr>
        <w:t xml:space="preserve"> symbol </w:t>
      </w:r>
      <w:r>
        <w:rPr>
          <w:i/>
          <w:iCs/>
          <w:color w:val="000000"/>
        </w:rPr>
        <w:t>of</w:t>
      </w:r>
      <w:r>
        <w:rPr>
          <w:i/>
          <w:iCs/>
          <w:color w:val="000000"/>
          <w:lang w:val="en-AU"/>
        </w:rPr>
        <w:t xml:space="preserve"> </w:t>
      </w:r>
      <w:r>
        <w:rPr>
          <w:rFonts w:hint="eastAsia"/>
          <w:i/>
          <w:iCs/>
          <w:color w:val="000000"/>
          <w:lang w:val="en-US" w:eastAsia="zh-CN"/>
        </w:rPr>
        <w:t xml:space="preserve">the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color w:val="000000"/>
          <w:lang w:val="en-US" w:eastAsia="zh-CN"/>
        </w:rPr>
        <w:t xml:space="preserve">CG </w:t>
      </w:r>
      <w:r>
        <w:rPr>
          <w:i/>
          <w:iCs/>
          <w:color w:val="000000"/>
          <w:lang w:val="en-AU"/>
        </w:rPr>
        <w:t>PUSCH</w:t>
      </w:r>
      <w:r>
        <w:rPr>
          <w:i/>
          <w:iCs/>
        </w:rPr>
        <w:t>, 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proc,2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Note: d_2,1=0 is for cancellation</w:t>
      </w:r>
      <w:r>
        <w:rPr>
          <w:rFonts w:hint="eastAsia"/>
          <w:i/>
          <w:iCs/>
          <w:lang w:val="en-US" w:eastAsia="zh-CN"/>
        </w:rPr>
        <w:t>.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Collision</w:t>
      </w:r>
      <w:r>
        <w:rPr>
          <w:rFonts w:eastAsia="宋体"/>
          <w:sz w:val="30"/>
          <w:szCs w:val="30"/>
          <w:lang w:val="en-US" w:eastAsia="zh-CN"/>
        </w:rPr>
        <w:t xml:space="preserve"> between multiple non-overlapping high-priority </w:t>
      </w:r>
      <w:r>
        <w:rPr>
          <w:rFonts w:hint="eastAsia" w:eastAsia="宋体"/>
          <w:sz w:val="30"/>
          <w:szCs w:val="30"/>
          <w:lang w:val="en-US" w:eastAsia="zh-CN"/>
        </w:rPr>
        <w:t xml:space="preserve">UL </w:t>
      </w:r>
      <w:r>
        <w:rPr>
          <w:rFonts w:eastAsia="宋体"/>
          <w:sz w:val="30"/>
          <w:szCs w:val="30"/>
          <w:lang w:val="en-US" w:eastAsia="zh-CN"/>
        </w:rPr>
        <w:t xml:space="preserve">transmissions and one low-priority </w:t>
      </w:r>
      <w:r>
        <w:rPr>
          <w:rFonts w:hint="eastAsia" w:eastAsia="宋体"/>
          <w:sz w:val="30"/>
          <w:szCs w:val="30"/>
          <w:lang w:val="en-US" w:eastAsia="zh-CN"/>
        </w:rPr>
        <w:t xml:space="preserve">UL </w:t>
      </w:r>
      <w:r>
        <w:rPr>
          <w:rFonts w:eastAsia="宋体"/>
          <w:sz w:val="30"/>
          <w:szCs w:val="30"/>
          <w:lang w:val="en-US" w:eastAsia="zh-CN"/>
        </w:rPr>
        <w:t>transmission simultaneously</w:t>
      </w:r>
    </w:p>
    <w:p>
      <w:pPr>
        <w:snapToGrid w:val="0"/>
        <w:spacing w:before="120"/>
      </w:pPr>
      <w:r>
        <w:rPr>
          <w:rFonts w:hint="eastAsia"/>
        </w:rPr>
        <w:t xml:space="preserve">In some cases, multiple non-overlapping high-priority uplink transmissions can simultaneously overlap with a low-priority uplink transmission, especially if the UL sub-slot is configured. For example, two high-priority uplink transmissions are transmitted </w:t>
      </w:r>
      <w:r>
        <w:rPr>
          <w:rFonts w:hint="eastAsia"/>
          <w:lang w:val="en-US" w:eastAsia="zh-CN"/>
        </w:rPr>
        <w:t xml:space="preserve">via </w:t>
      </w:r>
      <w:r>
        <w:rPr>
          <w:rFonts w:hint="eastAsia"/>
        </w:rPr>
        <w:t xml:space="preserve">two UL sub-slots </w:t>
      </w:r>
      <w:r>
        <w:t xml:space="preserve">in the same </w:t>
      </w:r>
      <w:r>
        <w:rPr>
          <w:rFonts w:hint="eastAsia"/>
        </w:rPr>
        <w:t xml:space="preserve">UL slot </w:t>
      </w:r>
      <w:r>
        <w:rPr>
          <w:rFonts w:hint="eastAsia"/>
          <w:lang w:val="en-US" w:eastAsia="zh-CN"/>
        </w:rPr>
        <w:t>#</w:t>
      </w:r>
      <w:r>
        <w:rPr>
          <w:rFonts w:hint="eastAsia"/>
        </w:rPr>
        <w:t xml:space="preserve">n, and </w:t>
      </w:r>
      <w:r>
        <w:rPr>
          <w:rFonts w:hint="eastAsia"/>
          <w:lang w:val="en-US" w:eastAsia="zh-CN"/>
        </w:rPr>
        <w:t xml:space="preserve">both of them </w:t>
      </w:r>
      <w:r>
        <w:rPr>
          <w:rFonts w:hint="eastAsia"/>
        </w:rPr>
        <w:t xml:space="preserve">collide with a low-priority uplink transmission in slot </w:t>
      </w:r>
      <w:r>
        <w:rPr>
          <w:rFonts w:hint="eastAsia"/>
          <w:lang w:val="en-US" w:eastAsia="zh-CN"/>
        </w:rPr>
        <w:t>#</w:t>
      </w:r>
      <w:r>
        <w:rPr>
          <w:rFonts w:hint="eastAsia"/>
        </w:rPr>
        <w:t>n. For these collisions, how to determine the start</w:t>
      </w:r>
      <w:r>
        <w:rPr>
          <w:rFonts w:hint="eastAsia"/>
          <w:lang w:val="en-US" w:eastAsia="zh-CN"/>
        </w:rPr>
        <w:t>ing</w:t>
      </w:r>
      <w:r>
        <w:rPr>
          <w:rFonts w:hint="eastAsia"/>
        </w:rPr>
        <w:t xml:space="preserve"> symbol for </w:t>
      </w:r>
      <w:r>
        <w:t>canceling</w:t>
      </w:r>
      <w:r>
        <w:rPr>
          <w:rFonts w:hint="eastAsia"/>
        </w:rPr>
        <w:t xml:space="preserve"> the low-priority uplink transmission</w:t>
      </w:r>
      <w:r>
        <w:rPr>
          <w:rFonts w:hint="eastAsia"/>
          <w:lang w:val="en-US" w:eastAsia="zh-CN"/>
        </w:rPr>
        <w:t xml:space="preserve"> needs further clarification.</w:t>
      </w:r>
    </w:p>
    <w:p>
      <w:pPr>
        <w:snapToGrid w:val="0"/>
        <w:spacing w:before="120"/>
        <w:rPr>
          <w:lang w:val="en-US" w:eastAsia="zh-CN"/>
        </w:rPr>
      </w:pPr>
      <w:r>
        <w:rPr>
          <w:rFonts w:hint="eastAsia"/>
        </w:rPr>
        <w:t>These cases can be summarized into 3 collision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types </w:t>
      </w:r>
      <w:r>
        <w:rPr>
          <w:rFonts w:hint="eastAsia"/>
          <w:lang w:val="en-US" w:eastAsia="zh-CN"/>
        </w:rPr>
        <w:t>depending on whether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channels are dynamic and/or semi-static transmission</w:t>
      </w:r>
      <w:r>
        <w:rPr>
          <w:rFonts w:hint="eastAsia"/>
        </w:rPr>
        <w:t>.</w:t>
      </w:r>
    </w:p>
    <w:p>
      <w:pPr>
        <w:snapToGrid w:val="0"/>
        <w:spacing w:before="120"/>
        <w:rPr>
          <w:szCs w:val="21"/>
        </w:rPr>
      </w:pPr>
      <w:r>
        <w:rPr>
          <w:b/>
          <w:bCs/>
        </w:rPr>
        <w:t xml:space="preserve">Collision </w:t>
      </w:r>
      <w:r>
        <w:rPr>
          <w:rFonts w:hint="eastAsia"/>
          <w:b/>
          <w:bCs/>
          <w:lang w:val="en-US" w:eastAsia="zh-CN"/>
        </w:rPr>
        <w:t xml:space="preserve">Type </w:t>
      </w:r>
      <w:r>
        <w:rPr>
          <w:b/>
          <w:bCs/>
        </w:rPr>
        <w:t>1</w:t>
      </w:r>
      <w:r>
        <w:t xml:space="preserve">: </w:t>
      </w:r>
      <w:r>
        <w:rPr>
          <w:szCs w:val="21"/>
        </w:rPr>
        <w:t>The high-priority uplink transmissions are all dynamic</w:t>
      </w:r>
      <w:r>
        <w:rPr>
          <w:rFonts w:hint="eastAsia"/>
          <w:szCs w:val="21"/>
          <w:lang w:val="en-US" w:eastAsia="zh-CN"/>
        </w:rPr>
        <w:t>ally scheduled by a PDCCH, e.g., a DG PUSCH or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a PUCCH with HARQ-ACK associated with a DG PDSCH</w:t>
      </w:r>
      <w:r>
        <w:rPr>
          <w:rFonts w:hint="eastAsia"/>
          <w:lang w:val="en-US" w:eastAsia="zh-CN"/>
        </w:rPr>
        <w:t>, SPS PDSCH</w:t>
      </w:r>
      <w:r>
        <w:rPr>
          <w:rFonts w:hint="eastAsia"/>
          <w:szCs w:val="21"/>
          <w:lang w:val="en-US" w:eastAsia="zh-CN"/>
        </w:rPr>
        <w:t xml:space="preserve"> or SPS </w:t>
      </w:r>
      <w:r>
        <w:rPr>
          <w:rFonts w:hint="eastAsia"/>
          <w:lang w:val="en-US" w:eastAsia="zh-CN"/>
        </w:rPr>
        <w:t>release</w:t>
      </w:r>
      <w:r>
        <w:rPr>
          <w:szCs w:val="21"/>
        </w:rPr>
        <w:t xml:space="preserve">. </w:t>
      </w:r>
      <w:r>
        <w:rPr>
          <w:rFonts w:hint="eastAsia"/>
          <w:szCs w:val="21"/>
          <w:lang w:val="en-US" w:eastAsia="zh-CN"/>
        </w:rPr>
        <w:t>The l</w:t>
      </w:r>
      <w:r>
        <w:rPr>
          <w:szCs w:val="21"/>
        </w:rPr>
        <w:t xml:space="preserve">ow-priority uplink transmission can be </w:t>
      </w:r>
      <w:r>
        <w:rPr>
          <w:rFonts w:hint="eastAsia"/>
          <w:szCs w:val="21"/>
          <w:lang w:val="en-US" w:eastAsia="zh-CN"/>
        </w:rPr>
        <w:t xml:space="preserve">a PUCCH with </w:t>
      </w:r>
      <w:r>
        <w:rPr>
          <w:szCs w:val="21"/>
        </w:rPr>
        <w:t xml:space="preserve">any type of UCI or </w:t>
      </w:r>
      <w:r>
        <w:rPr>
          <w:rFonts w:hint="eastAsia"/>
          <w:szCs w:val="21"/>
          <w:lang w:val="en-US" w:eastAsia="zh-CN"/>
        </w:rPr>
        <w:t xml:space="preserve">a </w:t>
      </w:r>
      <w:r>
        <w:rPr>
          <w:szCs w:val="21"/>
        </w:rPr>
        <w:t xml:space="preserve">PUSCH. </w:t>
      </w:r>
      <w:r>
        <w:rPr>
          <w:rFonts w:hint="eastAsia"/>
          <w:szCs w:val="21"/>
          <w:lang w:val="en-US" w:eastAsia="zh-CN"/>
        </w:rPr>
        <w:t>Tak</w:t>
      </w:r>
      <w:r>
        <w:rPr>
          <w:szCs w:val="21"/>
          <w:lang w:val="en-US" w:eastAsia="zh-CN"/>
        </w:rPr>
        <w:t>ing</w:t>
      </w:r>
      <w:r>
        <w:rPr>
          <w:szCs w:val="21"/>
        </w:rPr>
        <w:t xml:space="preserve"> Figure 4</w:t>
      </w:r>
      <w:r>
        <w:rPr>
          <w:rFonts w:hint="eastAsia"/>
          <w:szCs w:val="21"/>
          <w:lang w:val="en-US" w:eastAsia="zh-CN"/>
        </w:rPr>
        <w:t xml:space="preserve"> as an example</w:t>
      </w:r>
      <w:r>
        <w:rPr>
          <w:szCs w:val="21"/>
        </w:rPr>
        <w:t>,</w:t>
      </w:r>
      <w:r>
        <w:rPr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t</w:t>
      </w:r>
      <w:r>
        <w:rPr>
          <w:szCs w:val="21"/>
          <w:lang w:val="en-US" w:eastAsia="zh-CN"/>
        </w:rPr>
        <w:t>he l</w:t>
      </w:r>
      <w:r>
        <w:rPr>
          <w:szCs w:val="21"/>
        </w:rPr>
        <w:t xml:space="preserve">ow-priority uplink transmission </w:t>
      </w:r>
      <w:r>
        <w:rPr>
          <w:szCs w:val="21"/>
          <w:lang w:val="en-US" w:eastAsia="zh-CN"/>
        </w:rPr>
        <w:t xml:space="preserve">is </w:t>
      </w:r>
      <w:r>
        <w:rPr>
          <w:rFonts w:hint="eastAsia"/>
          <w:szCs w:val="21"/>
          <w:lang w:val="en-US" w:eastAsia="zh-CN"/>
        </w:rPr>
        <w:t xml:space="preserve">a </w:t>
      </w:r>
      <w:r>
        <w:rPr>
          <w:szCs w:val="21"/>
          <w:lang w:val="en-US" w:eastAsia="zh-CN"/>
        </w:rPr>
        <w:t>PUCCH or CG PUSCH,</w:t>
      </w:r>
      <w:r>
        <w:rPr>
          <w:szCs w:val="21"/>
        </w:rPr>
        <w:t xml:space="preserve"> </w:t>
      </w:r>
      <w:r>
        <w:rPr>
          <w:szCs w:val="21"/>
          <w:lang w:val="en-US" w:eastAsia="zh-CN"/>
        </w:rPr>
        <w:t xml:space="preserve">and </w:t>
      </w:r>
      <w:r>
        <w:rPr>
          <w:szCs w:val="21"/>
        </w:rPr>
        <w:t xml:space="preserve">the high-priority uplink transmissions </w:t>
      </w:r>
      <w:r>
        <w:rPr>
          <w:rFonts w:hint="eastAsia"/>
          <w:szCs w:val="21"/>
          <w:lang w:val="en-US" w:eastAsia="zh-CN"/>
        </w:rPr>
        <w:t xml:space="preserve">includes one </w:t>
      </w:r>
      <w:r>
        <w:rPr>
          <w:szCs w:val="21"/>
        </w:rPr>
        <w:t xml:space="preserve">DG PUSCH and </w:t>
      </w:r>
      <w:r>
        <w:rPr>
          <w:rFonts w:hint="eastAsia"/>
          <w:szCs w:val="21"/>
          <w:lang w:val="en-US" w:eastAsia="zh-CN"/>
        </w:rPr>
        <w:t xml:space="preserve">one </w:t>
      </w:r>
      <w:r>
        <w:rPr>
          <w:szCs w:val="21"/>
        </w:rPr>
        <w:t>PUCCH</w:t>
      </w:r>
      <w:r>
        <w:rPr>
          <w:rFonts w:hint="eastAsia"/>
          <w:szCs w:val="21"/>
          <w:lang w:val="en-US" w:eastAsia="zh-CN"/>
        </w:rPr>
        <w:t xml:space="preserve"> with </w:t>
      </w:r>
      <w:r>
        <w:rPr>
          <w:szCs w:val="21"/>
        </w:rPr>
        <w:t>HARQ-AC</w:t>
      </w:r>
      <w:r>
        <w:rPr>
          <w:rFonts w:hint="eastAsia"/>
          <w:szCs w:val="21"/>
          <w:lang w:val="en-US" w:eastAsia="zh-CN"/>
        </w:rPr>
        <w:t>K</w:t>
      </w:r>
      <w:r>
        <w:rPr>
          <w:szCs w:val="21"/>
        </w:rPr>
        <w:t>.</w:t>
      </w:r>
      <w:r>
        <w:rPr>
          <w:szCs w:val="21"/>
          <w:lang w:val="en-US" w:eastAsia="zh-CN"/>
        </w:rPr>
        <w:t xml:space="preserve"> </w:t>
      </w:r>
    </w:p>
    <w:p>
      <w:pPr>
        <w:snapToGrid w:val="0"/>
        <w:spacing w:before="120"/>
        <w:jc w:val="center"/>
      </w:pPr>
      <w:r>
        <w:rPr>
          <w:lang w:val="en-US" w:eastAsia="zh-CN"/>
        </w:rPr>
        <w:drawing>
          <wp:inline distT="0" distB="0" distL="114300" distR="114300">
            <wp:extent cx="3446145" cy="1214755"/>
            <wp:effectExtent l="0" t="0" r="8255" b="4445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614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20"/>
        <w:jc w:val="center"/>
      </w:pPr>
      <w:r>
        <w:rPr>
          <w:rFonts w:hint="eastAsia"/>
        </w:rPr>
        <w:t xml:space="preserve">Figure </w:t>
      </w:r>
      <w:r>
        <w:t>4</w:t>
      </w:r>
      <w:r>
        <w:rPr>
          <w:rFonts w:hint="eastAsia"/>
        </w:rPr>
        <w:t xml:space="preserve"> An example of Collision </w:t>
      </w:r>
      <w:r>
        <w:rPr>
          <w:rFonts w:hint="eastAsia"/>
          <w:lang w:val="en-US" w:eastAsia="zh-CN"/>
        </w:rPr>
        <w:t xml:space="preserve">Type </w:t>
      </w:r>
      <w:r>
        <w:rPr>
          <w:rFonts w:hint="eastAsia"/>
        </w:rPr>
        <w:t>1</w:t>
      </w:r>
    </w:p>
    <w:p>
      <w:pPr>
        <w:snapToGrid w:val="0"/>
        <w:spacing w:before="120"/>
      </w:pPr>
      <w:r>
        <w:rPr>
          <w:b/>
          <w:bCs/>
        </w:rPr>
        <w:t xml:space="preserve">Collision </w:t>
      </w:r>
      <w:r>
        <w:rPr>
          <w:rFonts w:hint="eastAsia"/>
          <w:b/>
          <w:bCs/>
          <w:lang w:val="en-US" w:eastAsia="zh-CN"/>
        </w:rPr>
        <w:t xml:space="preserve">Type </w:t>
      </w:r>
      <w:r>
        <w:rPr>
          <w:b/>
          <w:bCs/>
        </w:rPr>
        <w:t>2</w:t>
      </w:r>
      <w:r>
        <w:t xml:space="preserve">: </w:t>
      </w:r>
      <w:r>
        <w:rPr>
          <w:rFonts w:hint="eastAsia"/>
        </w:rPr>
        <w:t>The h</w:t>
      </w:r>
      <w:r>
        <w:t xml:space="preserve">igh-priority uplink transmissions are </w:t>
      </w:r>
      <w:r>
        <w:rPr>
          <w:rFonts w:hint="eastAsia"/>
        </w:rPr>
        <w:t xml:space="preserve">all </w:t>
      </w:r>
      <w:r>
        <w:t xml:space="preserve">semi-static uplink transmissions, </w:t>
      </w:r>
      <w:r>
        <w:rPr>
          <w:rFonts w:hint="eastAsia"/>
          <w:lang w:val="en-US" w:eastAsia="zh-CN"/>
        </w:rPr>
        <w:t xml:space="preserve">e.g., a CG PUSCH or PUCCH with SR/BFR. The </w:t>
      </w:r>
      <w:r>
        <w:t xml:space="preserve">low-priority uplink transmissions </w:t>
      </w:r>
      <w:r>
        <w:rPr>
          <w:rFonts w:hint="eastAsia"/>
        </w:rPr>
        <w:t xml:space="preserve">can be </w:t>
      </w:r>
      <w:r>
        <w:rPr>
          <w:rFonts w:hint="eastAsia"/>
          <w:lang w:val="en-US" w:eastAsia="zh-CN"/>
        </w:rPr>
        <w:t xml:space="preserve">a PUCCH with </w:t>
      </w:r>
      <w:r>
        <w:rPr>
          <w:rFonts w:hint="eastAsia"/>
        </w:rPr>
        <w:t xml:space="preserve">any </w:t>
      </w:r>
      <w:r>
        <w:t>type of</w:t>
      </w:r>
      <w:r>
        <w:rPr>
          <w:rFonts w:hint="eastAsia"/>
        </w:rPr>
        <w:t xml:space="preserve"> UCI </w:t>
      </w:r>
      <w:r>
        <w:rPr>
          <w:rFonts w:hint="eastAsia"/>
          <w:lang w:val="en-US" w:eastAsia="zh-CN"/>
        </w:rPr>
        <w:t xml:space="preserve">or a </w:t>
      </w:r>
      <w:r>
        <w:rPr>
          <w:rFonts w:hint="eastAsia"/>
        </w:rPr>
        <w:t>PUSCH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  <w:szCs w:val="21"/>
          <w:lang w:val="en-US" w:eastAsia="zh-CN"/>
        </w:rPr>
        <w:t>Tak</w:t>
      </w:r>
      <w:r>
        <w:rPr>
          <w:szCs w:val="21"/>
          <w:lang w:val="en-US" w:eastAsia="zh-CN"/>
        </w:rPr>
        <w:t>ing</w:t>
      </w:r>
      <w:r>
        <w:rPr>
          <w:szCs w:val="21"/>
        </w:rPr>
        <w:t xml:space="preserve"> Figure </w:t>
      </w:r>
      <w:r>
        <w:rPr>
          <w:rFonts w:hint="eastAsia"/>
          <w:szCs w:val="21"/>
          <w:lang w:val="en-US" w:eastAsia="zh-CN"/>
        </w:rPr>
        <w:t>5 as an example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 xml:space="preserve">he low-priority uplink transmission is </w:t>
      </w:r>
      <w:r>
        <w:rPr>
          <w:rFonts w:hint="eastAsia"/>
          <w:lang w:val="en-US" w:eastAsia="zh-CN"/>
        </w:rPr>
        <w:t>PUCCH/</w:t>
      </w:r>
      <w:r>
        <w:rPr>
          <w:rFonts w:hint="eastAsia"/>
        </w:rPr>
        <w:t>PUSCH</w:t>
      </w:r>
      <w:r>
        <w:rPr>
          <w:rFonts w:hint="eastAsia"/>
          <w:lang w:val="en-US" w:eastAsia="zh-CN"/>
        </w:rPr>
        <w:t>, and</w:t>
      </w:r>
      <w:r>
        <w:rPr>
          <w:rFonts w:hint="eastAsia"/>
        </w:rPr>
        <w:t xml:space="preserve"> the high-priority uplink transmissions </w:t>
      </w:r>
      <w:r>
        <w:rPr>
          <w:rFonts w:hint="eastAsia"/>
          <w:lang w:val="en-US" w:eastAsia="zh-CN"/>
        </w:rPr>
        <w:t xml:space="preserve">includes one </w:t>
      </w:r>
      <w:r>
        <w:rPr>
          <w:rFonts w:hint="eastAsia"/>
        </w:rPr>
        <w:t>PUCCH</w:t>
      </w:r>
      <w:r>
        <w:rPr>
          <w:rFonts w:hint="eastAsia"/>
          <w:lang w:val="en-US" w:eastAsia="zh-CN"/>
        </w:rPr>
        <w:t xml:space="preserve"> with SR/BFR</w:t>
      </w:r>
      <w:r>
        <w:rPr>
          <w:rFonts w:hint="eastAsia"/>
        </w:rPr>
        <w:t xml:space="preserve"> and </w:t>
      </w:r>
      <w:r>
        <w:rPr>
          <w:rFonts w:hint="eastAsia"/>
          <w:lang w:val="en-US" w:eastAsia="zh-CN"/>
        </w:rPr>
        <w:t xml:space="preserve">one </w:t>
      </w:r>
      <w:r>
        <w:rPr>
          <w:rFonts w:hint="eastAsia"/>
        </w:rPr>
        <w:t xml:space="preserve">CG PUSCH.  </w:t>
      </w:r>
    </w:p>
    <w:p>
      <w:pPr>
        <w:snapToGrid w:val="0"/>
        <w:spacing w:before="120"/>
        <w:jc w:val="center"/>
      </w:pPr>
      <w:r>
        <w:rPr>
          <w:lang w:val="en-US" w:eastAsia="zh-CN"/>
        </w:rPr>
        <w:drawing>
          <wp:inline distT="0" distB="0" distL="114300" distR="114300">
            <wp:extent cx="3642360" cy="1260475"/>
            <wp:effectExtent l="0" t="0" r="2540" b="9525"/>
            <wp:docPr id="2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236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20"/>
        <w:jc w:val="center"/>
        <w:rPr>
          <w:lang w:val="en-US"/>
        </w:rPr>
      </w:pPr>
      <w:r>
        <w:rPr>
          <w:rFonts w:hint="eastAsia"/>
        </w:rPr>
        <w:t xml:space="preserve">Figure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An example of Collision </w:t>
      </w:r>
      <w:r>
        <w:rPr>
          <w:rFonts w:hint="eastAsia"/>
          <w:lang w:val="en-US" w:eastAsia="zh-CN"/>
        </w:rPr>
        <w:t>Type 2</w:t>
      </w:r>
    </w:p>
    <w:p>
      <w:pPr>
        <w:snapToGrid w:val="0"/>
        <w:spacing w:before="120"/>
      </w:pPr>
      <w:r>
        <w:rPr>
          <w:b/>
          <w:bCs/>
        </w:rPr>
        <w:t xml:space="preserve">Collision </w:t>
      </w:r>
      <w:r>
        <w:rPr>
          <w:rFonts w:hint="eastAsia"/>
          <w:b/>
          <w:bCs/>
          <w:lang w:val="en-US" w:eastAsia="zh-CN"/>
        </w:rPr>
        <w:t xml:space="preserve">Type </w:t>
      </w:r>
      <w:r>
        <w:rPr>
          <w:b/>
          <w:bCs/>
        </w:rPr>
        <w:t>3</w:t>
      </w:r>
      <w:r>
        <w:t xml:space="preserve">: </w:t>
      </w:r>
      <w:r>
        <w:rPr>
          <w:rFonts w:hint="eastAsia"/>
        </w:rPr>
        <w:t>The h</w:t>
      </w:r>
      <w:r>
        <w:t>igh-priority uplink transmission</w:t>
      </w:r>
      <w:r>
        <w:rPr>
          <w:rFonts w:hint="eastAsia"/>
        </w:rPr>
        <w:t>s</w:t>
      </w:r>
      <w:r>
        <w:t xml:space="preserve"> include at least one semi-static uplink transmission and at least one dynamic uplink transmission. </w:t>
      </w:r>
      <w:r>
        <w:rPr>
          <w:rFonts w:hint="eastAsia"/>
        </w:rPr>
        <w:t xml:space="preserve">The </w:t>
      </w:r>
      <w:r>
        <w:t xml:space="preserve">low-priority uplink transmissions </w:t>
      </w:r>
      <w:r>
        <w:rPr>
          <w:rFonts w:hint="eastAsia"/>
        </w:rPr>
        <w:t xml:space="preserve">can be </w:t>
      </w:r>
      <w:r>
        <w:rPr>
          <w:rFonts w:hint="eastAsia"/>
          <w:lang w:val="en-US" w:eastAsia="zh-CN"/>
        </w:rPr>
        <w:t xml:space="preserve">a PUCCH with </w:t>
      </w:r>
      <w:r>
        <w:rPr>
          <w:rFonts w:hint="eastAsia"/>
        </w:rPr>
        <w:t xml:space="preserve">any </w:t>
      </w:r>
      <w:r>
        <w:t>type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UCI </w:t>
      </w:r>
      <w:r>
        <w:rPr>
          <w:rFonts w:hint="eastAsia"/>
          <w:lang w:val="en-US" w:eastAsia="zh-CN"/>
        </w:rPr>
        <w:t xml:space="preserve">or a </w:t>
      </w:r>
      <w:r>
        <w:rPr>
          <w:rFonts w:hint="eastAsia"/>
        </w:rPr>
        <w:t>PUSCH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  <w:szCs w:val="21"/>
          <w:lang w:val="en-US" w:eastAsia="zh-CN"/>
        </w:rPr>
        <w:t>Tak</w:t>
      </w:r>
      <w:r>
        <w:rPr>
          <w:szCs w:val="21"/>
          <w:lang w:val="en-US" w:eastAsia="zh-CN"/>
        </w:rPr>
        <w:t>ing</w:t>
      </w:r>
      <w:r>
        <w:rPr>
          <w:szCs w:val="21"/>
        </w:rPr>
        <w:t xml:space="preserve"> Figure </w:t>
      </w:r>
      <w:r>
        <w:rPr>
          <w:rFonts w:hint="eastAsia"/>
          <w:szCs w:val="21"/>
          <w:lang w:val="en-US" w:eastAsia="zh-CN"/>
        </w:rPr>
        <w:t>6 as an example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>he low-priority uplink transmission is PU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CH</w:t>
      </w:r>
      <w:r>
        <w:rPr>
          <w:rFonts w:hint="eastAsia"/>
          <w:lang w:val="en-US" w:eastAsia="zh-CN"/>
        </w:rPr>
        <w:t xml:space="preserve">/PUSCH, and </w:t>
      </w:r>
      <w:r>
        <w:rPr>
          <w:rFonts w:hint="eastAsia"/>
        </w:rPr>
        <w:t xml:space="preserve">the high-priority uplink transmissions </w:t>
      </w:r>
      <w:r>
        <w:rPr>
          <w:rFonts w:hint="eastAsia"/>
          <w:lang w:val="en-US" w:eastAsia="zh-CN"/>
        </w:rPr>
        <w:t xml:space="preserve">includes one </w:t>
      </w:r>
      <w:r>
        <w:rPr>
          <w:rFonts w:hint="eastAsia"/>
        </w:rPr>
        <w:t xml:space="preserve">CG PUSCH and </w:t>
      </w:r>
      <w:r>
        <w:rPr>
          <w:rFonts w:hint="eastAsia"/>
          <w:lang w:val="en-US" w:eastAsia="zh-CN"/>
        </w:rPr>
        <w:t>one</w:t>
      </w:r>
      <w:r>
        <w:rPr>
          <w:rFonts w:hint="eastAsia"/>
        </w:rPr>
        <w:t xml:space="preserve"> PUCCH</w:t>
      </w:r>
      <w:r>
        <w:rPr>
          <w:rFonts w:hint="eastAsia"/>
          <w:lang w:val="en-US" w:eastAsia="zh-CN"/>
        </w:rPr>
        <w:t xml:space="preserve"> with </w:t>
      </w:r>
      <w:r>
        <w:rPr>
          <w:rFonts w:hint="eastAsia"/>
        </w:rPr>
        <w:t xml:space="preserve">HARQ-ACK. </w:t>
      </w:r>
    </w:p>
    <w:p>
      <w:pPr>
        <w:snapToGrid w:val="0"/>
        <w:spacing w:before="120"/>
        <w:jc w:val="center"/>
      </w:pPr>
      <w:r>
        <w:rPr>
          <w:lang w:val="en-US" w:eastAsia="zh-CN"/>
        </w:rPr>
        <w:drawing>
          <wp:inline distT="0" distB="0" distL="114300" distR="114300">
            <wp:extent cx="3834130" cy="1363980"/>
            <wp:effectExtent l="0" t="0" r="1270" b="7620"/>
            <wp:docPr id="2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3413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20"/>
        <w:jc w:val="center"/>
        <w:rPr>
          <w:lang w:val="en-US"/>
        </w:rPr>
      </w:pPr>
      <w:r>
        <w:rPr>
          <w:rFonts w:hint="eastAsia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 An example of Collision </w:t>
      </w:r>
      <w:r>
        <w:rPr>
          <w:rFonts w:hint="eastAsia"/>
          <w:lang w:val="en-US" w:eastAsia="zh-CN"/>
        </w:rPr>
        <w:t>Type 3</w:t>
      </w:r>
    </w:p>
    <w:p>
      <w:pPr>
        <w:snapToGrid w:val="0"/>
        <w:spacing w:before="120"/>
        <w:rPr>
          <w:b/>
          <w:bCs/>
        </w:rPr>
      </w:pPr>
      <w:r>
        <w:rPr>
          <w:b/>
          <w:bCs/>
        </w:rPr>
        <w:t>Solution</w:t>
      </w:r>
    </w:p>
    <w:p>
      <w:pPr>
        <w:snapToGrid w:val="0"/>
        <w:spacing w:before="120"/>
        <w:rPr>
          <w:b/>
          <w:i/>
        </w:rPr>
      </w:pPr>
      <w:r>
        <w:t xml:space="preserve">For all </w:t>
      </w:r>
      <w:r>
        <w:rPr>
          <w:rFonts w:hint="eastAsia"/>
          <w:lang w:val="en-US" w:eastAsia="zh-CN"/>
        </w:rPr>
        <w:t xml:space="preserve">above </w:t>
      </w:r>
      <w:r>
        <w:t xml:space="preserve">3 collision </w:t>
      </w:r>
      <w:r>
        <w:rPr>
          <w:rFonts w:hint="eastAsia"/>
          <w:lang w:val="en-US" w:eastAsia="zh-CN"/>
        </w:rPr>
        <w:t>types</w:t>
      </w:r>
      <w:r>
        <w:t xml:space="preserve">, </w:t>
      </w:r>
      <w:r>
        <w:rPr>
          <w:rFonts w:hint="eastAsia"/>
          <w:lang w:val="en-US" w:eastAsia="zh-CN"/>
        </w:rPr>
        <w:t>one simple</w:t>
      </w:r>
      <w:r>
        <w:t xml:space="preserve"> solution is to determine the starting symbol for canceling the low-priority uplink transmission separately according to each high-priority uplink transmission </w:t>
      </w:r>
      <w:r>
        <w:rPr>
          <w:rFonts w:hint="eastAsia"/>
        </w:rPr>
        <w:t xml:space="preserve">by </w:t>
      </w:r>
      <w:r>
        <w:t>using the solutions</w:t>
      </w:r>
      <w:r>
        <w:rPr>
          <w:rFonts w:hint="eastAsia"/>
        </w:rPr>
        <w:t xml:space="preserve"> </w:t>
      </w:r>
      <w:r>
        <w:t>for single high-priority transmission colliding with single low-priority transmission</w:t>
      </w:r>
      <w:r>
        <w:rPr>
          <w:rFonts w:hint="eastAsia"/>
          <w:lang w:val="en-US" w:eastAsia="zh-CN"/>
        </w:rPr>
        <w:t xml:space="preserve"> discussed in Section 2</w:t>
      </w:r>
      <w:r>
        <w:t>.</w:t>
      </w:r>
      <w:r>
        <w:rPr>
          <w:rFonts w:hint="eastAsia"/>
        </w:rPr>
        <w:t xml:space="preserve"> </w:t>
      </w:r>
      <w:r>
        <w:t xml:space="preserve">If different timelines are </w:t>
      </w:r>
      <w:r>
        <w:rPr>
          <w:rFonts w:hint="eastAsia"/>
          <w:lang w:val="en-US" w:eastAsia="zh-CN"/>
        </w:rPr>
        <w:t xml:space="preserve">obtained </w:t>
      </w:r>
      <w:r>
        <w:t>according to the different type of high-priority transmissions</w:t>
      </w:r>
      <w:r>
        <w:rPr>
          <w:rFonts w:hint="eastAsia"/>
        </w:rPr>
        <w:t xml:space="preserve">, the earliest symbol </w:t>
      </w:r>
      <w:r>
        <w:rPr>
          <w:rFonts w:hint="eastAsia"/>
          <w:lang w:val="en-US" w:eastAsia="zh-CN"/>
        </w:rPr>
        <w:t>can be chosen</w:t>
      </w:r>
      <w:r>
        <w:rPr>
          <w:rFonts w:hint="eastAsia"/>
        </w:rPr>
        <w:t xml:space="preserve"> as the start</w:t>
      </w:r>
      <w:r>
        <w:rPr>
          <w:rFonts w:hint="eastAsia"/>
          <w:lang w:val="en-US" w:eastAsia="zh-CN"/>
        </w:rPr>
        <w:t>ing</w:t>
      </w:r>
      <w:r>
        <w:rPr>
          <w:rFonts w:hint="eastAsia"/>
        </w:rPr>
        <w:t xml:space="preserve"> symbol to cancel the low-priority uplink transmission.</w:t>
      </w:r>
    </w:p>
    <w:p>
      <w:pPr>
        <w:snapToGrid w:val="0"/>
        <w:rPr>
          <w:i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6</w:t>
      </w:r>
      <w:r>
        <w:rPr>
          <w:b/>
          <w:i/>
        </w:rPr>
        <w:t>:</w:t>
      </w:r>
      <w:r>
        <w:rPr>
          <w:rFonts w:hint="eastAsia"/>
        </w:rPr>
        <w:t xml:space="preserve"> </w:t>
      </w:r>
      <w:r>
        <w:rPr>
          <w:rFonts w:hint="eastAsia"/>
          <w:i/>
          <w:lang w:val="en-US" w:eastAsia="zh-CN"/>
        </w:rPr>
        <w:t xml:space="preserve">In case </w:t>
      </w:r>
      <w:r>
        <w:rPr>
          <w:rFonts w:hint="eastAsia"/>
          <w:i/>
        </w:rPr>
        <w:t>multiple non-overlapping high-priority uplink transmissions collide with one low-priority uplink transmission at the same time, the start</w:t>
      </w:r>
      <w:r>
        <w:rPr>
          <w:rFonts w:hint="eastAsia"/>
          <w:i/>
          <w:lang w:val="en-US" w:eastAsia="zh-CN"/>
        </w:rPr>
        <w:t>ing</w:t>
      </w:r>
      <w:r>
        <w:rPr>
          <w:rFonts w:hint="eastAsia"/>
          <w:i/>
        </w:rPr>
        <w:t xml:space="preserve"> symbol for </w:t>
      </w:r>
      <w:r>
        <w:rPr>
          <w:i/>
        </w:rPr>
        <w:t>canceling</w:t>
      </w:r>
      <w:r>
        <w:rPr>
          <w:rFonts w:hint="eastAsia"/>
          <w:i/>
        </w:rPr>
        <w:t xml:space="preserve"> the low-priority uplink transmission is</w:t>
      </w:r>
      <w:r>
        <w:rPr>
          <w:i/>
        </w:rPr>
        <w:t xml:space="preserve"> determined by</w:t>
      </w:r>
      <w:r>
        <w:rPr>
          <w:rFonts w:hint="eastAsia"/>
          <w:i/>
          <w:lang w:val="en-US" w:eastAsia="zh-CN"/>
        </w:rPr>
        <w:t xml:space="preserve"> follows</w:t>
      </w:r>
      <w:r>
        <w:rPr>
          <w:rFonts w:hint="eastAsia"/>
          <w:i/>
        </w:rPr>
        <w:t>:</w:t>
      </w:r>
    </w:p>
    <w:p>
      <w:pPr>
        <w:numPr>
          <w:ilvl w:val="0"/>
          <w:numId w:val="11"/>
        </w:numPr>
        <w:snapToGrid w:val="0"/>
        <w:spacing w:before="120"/>
        <w:ind w:left="400" w:leftChars="200"/>
        <w:rPr>
          <w:i/>
        </w:rPr>
      </w:pPr>
      <w:r>
        <w:rPr>
          <w:rFonts w:hint="eastAsia"/>
          <w:i/>
          <w:lang w:val="en-US" w:eastAsia="zh-CN"/>
        </w:rPr>
        <w:t xml:space="preserve">Step 1: </w:t>
      </w:r>
      <w:r>
        <w:rPr>
          <w:i/>
        </w:rPr>
        <w:t>Calculate the start</w:t>
      </w:r>
      <w:r>
        <w:rPr>
          <w:rFonts w:hint="eastAsia"/>
          <w:i/>
          <w:lang w:val="en-US" w:eastAsia="zh-CN"/>
        </w:rPr>
        <w:t>ing</w:t>
      </w:r>
      <w:r>
        <w:rPr>
          <w:i/>
        </w:rPr>
        <w:t xml:space="preserve"> symbols for canceling the low-priority uplink transmission separately according to each high-priority uplink transmission </w:t>
      </w:r>
      <w:r>
        <w:rPr>
          <w:rFonts w:hint="eastAsia"/>
          <w:i/>
        </w:rPr>
        <w:t xml:space="preserve">by </w:t>
      </w:r>
      <w:r>
        <w:rPr>
          <w:i/>
        </w:rPr>
        <w:t>the solutions</w:t>
      </w:r>
      <w:r>
        <w:rPr>
          <w:rFonts w:hint="eastAsia"/>
          <w:i/>
        </w:rPr>
        <w:t xml:space="preserve"> </w:t>
      </w:r>
      <w:r>
        <w:rPr>
          <w:i/>
        </w:rPr>
        <w:t xml:space="preserve">for </w:t>
      </w:r>
      <w:r>
        <w:rPr>
          <w:rFonts w:hint="eastAsia"/>
          <w:i/>
          <w:lang w:val="en-US" w:eastAsia="zh-CN"/>
        </w:rPr>
        <w:t xml:space="preserve">the case that </w:t>
      </w:r>
      <w:r>
        <w:rPr>
          <w:i/>
        </w:rPr>
        <w:t>single high-priority transmission collid</w:t>
      </w:r>
      <w:r>
        <w:rPr>
          <w:rFonts w:hint="eastAsia"/>
          <w:i/>
          <w:lang w:val="en-US" w:eastAsia="zh-CN"/>
        </w:rPr>
        <w:t>es</w:t>
      </w:r>
      <w:r>
        <w:rPr>
          <w:i/>
        </w:rPr>
        <w:t xml:space="preserve"> with single low-priority transmission.</w:t>
      </w:r>
      <w:r>
        <w:rPr>
          <w:rFonts w:hint="eastAsia"/>
          <w:i/>
        </w:rPr>
        <w:t xml:space="preserve"> </w:t>
      </w:r>
    </w:p>
    <w:p>
      <w:pPr>
        <w:numPr>
          <w:ilvl w:val="0"/>
          <w:numId w:val="11"/>
        </w:numPr>
        <w:overflowPunct/>
        <w:autoSpaceDE/>
        <w:autoSpaceDN/>
        <w:adjustRightInd/>
        <w:snapToGrid w:val="0"/>
        <w:spacing w:before="180" w:after="180"/>
        <w:ind w:left="831" w:leftChars="200" w:hanging="431"/>
        <w:textAlignment w:val="auto"/>
        <w:rPr>
          <w:szCs w:val="22"/>
        </w:rPr>
      </w:pPr>
      <w:r>
        <w:rPr>
          <w:rFonts w:hint="eastAsia"/>
          <w:i/>
          <w:lang w:val="en-US" w:eastAsia="zh-CN"/>
        </w:rPr>
        <w:t xml:space="preserve">Step 2: Choose </w:t>
      </w:r>
      <w:r>
        <w:rPr>
          <w:rFonts w:hint="eastAsia"/>
          <w:i/>
        </w:rPr>
        <w:t xml:space="preserve">the earliest symbol </w:t>
      </w:r>
      <w:r>
        <w:rPr>
          <w:rFonts w:hint="eastAsia"/>
          <w:i/>
          <w:lang w:val="en-US" w:eastAsia="zh-CN"/>
        </w:rPr>
        <w:t xml:space="preserve">in Step 1 </w:t>
      </w:r>
      <w:r>
        <w:rPr>
          <w:rFonts w:hint="eastAsia"/>
          <w:i/>
        </w:rPr>
        <w:t>as the start</w:t>
      </w:r>
      <w:r>
        <w:rPr>
          <w:rFonts w:hint="eastAsia"/>
          <w:i/>
          <w:lang w:val="en-US" w:eastAsia="zh-CN"/>
        </w:rPr>
        <w:t>ing</w:t>
      </w:r>
      <w:r>
        <w:rPr>
          <w:rFonts w:hint="eastAsia"/>
          <w:i/>
        </w:rPr>
        <w:t xml:space="preserve"> symbol to cancel the low-priority uplink transmission.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22"/>
          <w:lang w:val="en-US" w:eastAsia="zh-CN"/>
        </w:rPr>
      </w:pPr>
      <w:bookmarkStart w:id="4" w:name="_Toc483812420"/>
      <w:r>
        <w:rPr>
          <w:rFonts w:hint="eastAsia" w:eastAsia="宋体"/>
          <w:sz w:val="30"/>
          <w:szCs w:val="22"/>
          <w:lang w:val="en-US" w:eastAsia="zh-CN"/>
        </w:rPr>
        <w:t>Conclusions</w:t>
      </w:r>
      <w:bookmarkEnd w:id="4"/>
    </w:p>
    <w:p>
      <w:pPr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In this contribution, </w:t>
      </w:r>
      <w:r>
        <w:rPr>
          <w:rFonts w:hint="eastAsia"/>
          <w:szCs w:val="21"/>
        </w:rPr>
        <w:t>the following proposals have been made:</w:t>
      </w:r>
    </w:p>
    <w:p>
      <w:pPr>
        <w:snapToGrid w:val="0"/>
        <w:rPr>
          <w:i/>
          <w:iCs/>
        </w:rPr>
      </w:pPr>
      <w:r>
        <w:rPr>
          <w:b/>
          <w:bCs/>
          <w:i/>
          <w:iCs/>
        </w:rPr>
        <w:t>Proposal 1: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If</w:t>
      </w:r>
      <w:r>
        <w:rPr>
          <w:i/>
          <w:iCs/>
        </w:rPr>
        <w:t xml:space="preserve"> a PUCCH</w:t>
      </w:r>
      <w:r>
        <w:rPr>
          <w:rFonts w:hint="eastAsia"/>
          <w:i/>
          <w:iCs/>
          <w:lang w:val="en-US" w:eastAsia="zh-CN"/>
        </w:rPr>
        <w:t xml:space="preserve"> carrying with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HARQ-ACK </w:t>
      </w:r>
      <w:r>
        <w:rPr>
          <w:i/>
          <w:iCs/>
        </w:rPr>
        <w:t xml:space="preserve">overlaps with a low-priority UL transmission 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+d1 after the end of PDSCH corresponding to </w:t>
      </w:r>
      <w:r>
        <w:rPr>
          <w:rFonts w:hint="eastAsia"/>
          <w:i/>
          <w:iCs/>
          <w:lang w:val="en-US" w:eastAsia="zh-CN"/>
        </w:rPr>
        <w:t xml:space="preserve">the </w:t>
      </w:r>
      <w:r>
        <w:rPr>
          <w:i/>
          <w:iCs/>
          <w:lang w:val="en-US" w:eastAsia="zh-CN"/>
        </w:rPr>
        <w:t>PUCCH transmission</w:t>
      </w:r>
      <w:r>
        <w:rPr>
          <w:rFonts w:hint="eastAsia"/>
          <w:i/>
          <w:iCs/>
          <w:lang w:val="en-US" w:eastAsia="zh-CN"/>
        </w:rPr>
        <w:t xml:space="preserve"> with </w:t>
      </w:r>
      <w:r>
        <w:rPr>
          <w:i/>
          <w:iCs/>
          <w:lang w:val="en-US" w:eastAsia="zh-CN"/>
        </w:rPr>
        <w:t>high-priority HARQ-ACK</w:t>
      </w:r>
      <w:r>
        <w:rPr>
          <w:i/>
          <w:iCs/>
        </w:rPr>
        <w:t>, 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proc,1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</w:p>
    <w:p>
      <w:pPr>
        <w:snapToGrid w:val="0"/>
        <w:rPr>
          <w:i/>
          <w:iCs/>
        </w:rPr>
      </w:pPr>
      <w:r>
        <w:rPr>
          <w:b/>
          <w:bCs/>
          <w:i/>
          <w:iCs/>
        </w:rPr>
        <w:t>Proposal 2: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DG PUSCH transmission </w:t>
      </w:r>
      <w:r>
        <w:rPr>
          <w:rFonts w:hint="eastAsia"/>
          <w:i/>
          <w:iCs/>
          <w:lang w:val="en-US" w:eastAsia="zh-CN"/>
        </w:rPr>
        <w:t xml:space="preserve">with </w:t>
      </w:r>
      <w:r>
        <w:rPr>
          <w:i/>
          <w:iCs/>
        </w:rPr>
        <w:t xml:space="preserve">UL-SCH overlaps with a low-priority UL transmission 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+d1 after the end of PDCCH scheduling the 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PUSCH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with UL-SCH, 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proc,2 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Note: d_2,1=0 is for cancellation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3</w:t>
      </w:r>
      <w:r>
        <w:rPr>
          <w:b/>
          <w:bCs/>
          <w:i/>
          <w:iCs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</w:t>
      </w:r>
      <w:r>
        <w:rPr>
          <w:rFonts w:hint="eastAsia"/>
          <w:i/>
          <w:iCs/>
          <w:lang w:val="en-US" w:eastAsia="zh-CN"/>
        </w:rPr>
        <w:t xml:space="preserve">DG </w:t>
      </w:r>
      <w:r>
        <w:rPr>
          <w:i/>
          <w:iCs/>
        </w:rPr>
        <w:t>PUSCH transmission without UL-SCH overlaps with a low-priority UL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proc,CSI</w:t>
      </w:r>
      <w:r>
        <w:rPr>
          <w:i/>
          <w:iCs/>
        </w:rPr>
        <w:t xml:space="preserve"> +d1 after the end of PDCCH scheduling the 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PUSCH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without UL-SCH</w:t>
      </w:r>
      <w:r>
        <w:rPr>
          <w:rFonts w:hint="eastAsia"/>
          <w:i/>
          <w:iCs/>
          <w:lang w:val="en-US" w:eastAsia="zh-CN"/>
        </w:rPr>
        <w:t xml:space="preserve">, </w:t>
      </w:r>
      <w:r>
        <w:rPr>
          <w:i/>
          <w:iCs/>
        </w:rPr>
        <w:t>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proc,CSI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4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>a high-priority PUCCH transmission</w:t>
      </w:r>
      <w:r>
        <w:rPr>
          <w:rFonts w:hint="eastAsia"/>
          <w:i/>
          <w:iCs/>
          <w:lang w:val="en-US" w:eastAsia="zh-CN"/>
        </w:rPr>
        <w:t xml:space="preserve"> carrying </w:t>
      </w:r>
      <w:r>
        <w:rPr>
          <w:i/>
          <w:iCs/>
        </w:rPr>
        <w:t>SR/BFR overlaps with a low-priority UL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+d1 before the first UL</w:t>
      </w:r>
      <w:r>
        <w:rPr>
          <w:i/>
          <w:iCs/>
          <w:color w:val="000000"/>
          <w:lang w:val="en-AU"/>
        </w:rPr>
        <w:t xml:space="preserve"> symbol </w:t>
      </w:r>
      <w:r>
        <w:rPr>
          <w:i/>
          <w:iCs/>
          <w:color w:val="000000"/>
        </w:rPr>
        <w:t>of</w:t>
      </w:r>
      <w:r>
        <w:rPr>
          <w:rFonts w:hint="eastAsia"/>
          <w:i/>
          <w:iCs/>
          <w:color w:val="000000"/>
          <w:lang w:val="en-US" w:eastAsia="zh-CN"/>
        </w:rPr>
        <w:t xml:space="preserve"> the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color w:val="000000"/>
        </w:rPr>
        <w:t>PUCCH</w:t>
      </w:r>
      <w:r>
        <w:rPr>
          <w:rFonts w:hint="eastAsia"/>
          <w:i/>
          <w:iCs/>
          <w:color w:val="000000"/>
          <w:lang w:val="en-US" w:eastAsia="zh-CN"/>
        </w:rPr>
        <w:t xml:space="preserve"> with SR/BFR</w:t>
      </w:r>
      <w:r>
        <w:rPr>
          <w:i/>
          <w:iCs/>
        </w:rPr>
        <w:t>, 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proc,1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spacing w:before="180" w:beforeLines="5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5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CG PUSCH transmission overlaps with a low-priority UL transmission in a slot, </w:t>
      </w:r>
    </w:p>
    <w:p>
      <w:pPr>
        <w:numPr>
          <w:ilvl w:val="0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+d1 before the first UL</w:t>
      </w:r>
      <w:r>
        <w:rPr>
          <w:i/>
          <w:iCs/>
          <w:color w:val="000000"/>
          <w:lang w:val="en-AU"/>
        </w:rPr>
        <w:t xml:space="preserve"> symbol </w:t>
      </w:r>
      <w:r>
        <w:rPr>
          <w:i/>
          <w:iCs/>
          <w:color w:val="000000"/>
        </w:rPr>
        <w:t>of</w:t>
      </w:r>
      <w:r>
        <w:rPr>
          <w:i/>
          <w:iCs/>
          <w:color w:val="000000"/>
          <w:lang w:val="en-AU"/>
        </w:rPr>
        <w:t xml:space="preserve"> </w:t>
      </w:r>
      <w:r>
        <w:rPr>
          <w:rFonts w:hint="eastAsia"/>
          <w:i/>
          <w:iCs/>
          <w:color w:val="000000"/>
          <w:lang w:val="en-US" w:eastAsia="zh-CN"/>
        </w:rPr>
        <w:t xml:space="preserve">the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color w:val="000000"/>
          <w:lang w:val="en-US" w:eastAsia="zh-CN"/>
        </w:rPr>
        <w:t xml:space="preserve">CG </w:t>
      </w:r>
      <w:r>
        <w:rPr>
          <w:i/>
          <w:iCs/>
          <w:color w:val="000000"/>
          <w:lang w:val="en-AU"/>
        </w:rPr>
        <w:t>PUSCH</w:t>
      </w:r>
      <w:r>
        <w:rPr>
          <w:i/>
          <w:iCs/>
        </w:rPr>
        <w:t>, where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 xml:space="preserve">proc,2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numPr>
          <w:ilvl w:val="1"/>
          <w:numId w:val="8"/>
        </w:numPr>
        <w:snapToGrid w:val="0"/>
        <w:spacing w:after="0"/>
        <w:rPr>
          <w:i/>
          <w:iCs/>
        </w:rPr>
      </w:pPr>
      <w:r>
        <w:rPr>
          <w:i/>
          <w:iCs/>
        </w:rPr>
        <w:t>Note: d_2,1=0 is for cancellation</w:t>
      </w:r>
      <w:r>
        <w:rPr>
          <w:rFonts w:hint="eastAsia"/>
          <w:i/>
          <w:iCs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textAlignment w:val="baseline"/>
        <w:outlineLvl w:val="9"/>
        <w:rPr>
          <w:i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6</w:t>
      </w:r>
      <w:r>
        <w:rPr>
          <w:b/>
          <w:i/>
        </w:rPr>
        <w:t>:</w:t>
      </w:r>
      <w:r>
        <w:rPr>
          <w:rFonts w:hint="eastAsia"/>
        </w:rPr>
        <w:t xml:space="preserve"> </w:t>
      </w:r>
      <w:r>
        <w:rPr>
          <w:rFonts w:hint="eastAsia"/>
          <w:i/>
          <w:lang w:val="en-US" w:eastAsia="zh-CN"/>
        </w:rPr>
        <w:t xml:space="preserve">In case </w:t>
      </w:r>
      <w:r>
        <w:rPr>
          <w:rFonts w:hint="eastAsia"/>
          <w:i/>
        </w:rPr>
        <w:t>multiple non-overlapping high-priority uplink transmissions collide with one low-priority uplink transmission at the same time, the start</w:t>
      </w:r>
      <w:r>
        <w:rPr>
          <w:rFonts w:hint="eastAsia"/>
          <w:i/>
          <w:lang w:val="en-US" w:eastAsia="zh-CN"/>
        </w:rPr>
        <w:t>ing</w:t>
      </w:r>
      <w:r>
        <w:rPr>
          <w:rFonts w:hint="eastAsia"/>
          <w:i/>
        </w:rPr>
        <w:t xml:space="preserve"> symbol for </w:t>
      </w:r>
      <w:r>
        <w:rPr>
          <w:i/>
        </w:rPr>
        <w:t>canceling</w:t>
      </w:r>
      <w:r>
        <w:rPr>
          <w:rFonts w:hint="eastAsia"/>
          <w:i/>
        </w:rPr>
        <w:t xml:space="preserve"> the low-priority uplink transmission is</w:t>
      </w:r>
      <w:r>
        <w:rPr>
          <w:i/>
        </w:rPr>
        <w:t xml:space="preserve"> determined by</w:t>
      </w:r>
      <w:r>
        <w:rPr>
          <w:rFonts w:hint="eastAsia"/>
          <w:i/>
          <w:lang w:val="en-US" w:eastAsia="zh-CN"/>
        </w:rPr>
        <w:t xml:space="preserve"> follows</w:t>
      </w:r>
      <w:r>
        <w:rPr>
          <w:rFonts w:hint="eastAsia"/>
          <w:i/>
        </w:rPr>
        <w:t>:</w:t>
      </w:r>
    </w:p>
    <w:p>
      <w:pPr>
        <w:numPr>
          <w:ilvl w:val="0"/>
          <w:numId w:val="11"/>
        </w:numPr>
        <w:snapToGrid w:val="0"/>
        <w:spacing w:before="120"/>
        <w:ind w:left="400" w:leftChars="200"/>
        <w:rPr>
          <w:i/>
        </w:rPr>
      </w:pPr>
      <w:r>
        <w:rPr>
          <w:rFonts w:hint="eastAsia"/>
          <w:i/>
          <w:lang w:val="en-US" w:eastAsia="zh-CN"/>
        </w:rPr>
        <w:t xml:space="preserve">Step 1: </w:t>
      </w:r>
      <w:r>
        <w:rPr>
          <w:i/>
        </w:rPr>
        <w:t>Calculate the start</w:t>
      </w:r>
      <w:r>
        <w:rPr>
          <w:rFonts w:hint="eastAsia"/>
          <w:i/>
          <w:lang w:val="en-US" w:eastAsia="zh-CN"/>
        </w:rPr>
        <w:t>ing</w:t>
      </w:r>
      <w:r>
        <w:rPr>
          <w:i/>
        </w:rPr>
        <w:t xml:space="preserve"> symbols for canceling the low-priority uplink transmission separately according to each high-priority uplink transmission </w:t>
      </w:r>
      <w:r>
        <w:rPr>
          <w:rFonts w:hint="eastAsia"/>
          <w:i/>
        </w:rPr>
        <w:t xml:space="preserve">by </w:t>
      </w:r>
      <w:r>
        <w:rPr>
          <w:i/>
        </w:rPr>
        <w:t>the solutions</w:t>
      </w:r>
      <w:r>
        <w:rPr>
          <w:rFonts w:hint="eastAsia"/>
          <w:i/>
        </w:rPr>
        <w:t xml:space="preserve"> </w:t>
      </w:r>
      <w:r>
        <w:rPr>
          <w:i/>
        </w:rPr>
        <w:t xml:space="preserve">for </w:t>
      </w:r>
      <w:r>
        <w:rPr>
          <w:rFonts w:hint="eastAsia"/>
          <w:i/>
          <w:lang w:val="en-US" w:eastAsia="zh-CN"/>
        </w:rPr>
        <w:t xml:space="preserve">the case that </w:t>
      </w:r>
      <w:r>
        <w:rPr>
          <w:i/>
        </w:rPr>
        <w:t>single high-priority transmission collid</w:t>
      </w:r>
      <w:r>
        <w:rPr>
          <w:rFonts w:hint="eastAsia"/>
          <w:i/>
          <w:lang w:val="en-US" w:eastAsia="zh-CN"/>
        </w:rPr>
        <w:t>es</w:t>
      </w:r>
      <w:r>
        <w:rPr>
          <w:i/>
        </w:rPr>
        <w:t xml:space="preserve"> with single low-priority transmission.</w:t>
      </w:r>
      <w:r>
        <w:rPr>
          <w:rFonts w:hint="eastAsia"/>
          <w:i/>
        </w:rPr>
        <w:t xml:space="preserve"> </w:t>
      </w:r>
    </w:p>
    <w:p>
      <w:pPr>
        <w:numPr>
          <w:ilvl w:val="0"/>
          <w:numId w:val="11"/>
        </w:numPr>
        <w:overflowPunct/>
        <w:autoSpaceDE/>
        <w:autoSpaceDN/>
        <w:adjustRightInd/>
        <w:snapToGrid w:val="0"/>
        <w:spacing w:before="180" w:after="180"/>
        <w:ind w:left="831" w:leftChars="200" w:hanging="431"/>
        <w:textAlignment w:val="auto"/>
        <w:rPr>
          <w:szCs w:val="22"/>
        </w:rPr>
      </w:pPr>
      <w:r>
        <w:rPr>
          <w:rFonts w:hint="eastAsia"/>
          <w:i/>
          <w:lang w:val="en-US" w:eastAsia="zh-CN"/>
        </w:rPr>
        <w:t xml:space="preserve">Step 2: Choose </w:t>
      </w:r>
      <w:r>
        <w:rPr>
          <w:rFonts w:hint="eastAsia"/>
          <w:i/>
        </w:rPr>
        <w:t xml:space="preserve">the earliest symbol </w:t>
      </w:r>
      <w:r>
        <w:rPr>
          <w:rFonts w:hint="eastAsia"/>
          <w:i/>
          <w:lang w:val="en-US" w:eastAsia="zh-CN"/>
        </w:rPr>
        <w:t xml:space="preserve">in Step 1 </w:t>
      </w:r>
      <w:r>
        <w:rPr>
          <w:rFonts w:hint="eastAsia"/>
          <w:i/>
        </w:rPr>
        <w:t>as the start</w:t>
      </w:r>
      <w:r>
        <w:rPr>
          <w:rFonts w:hint="eastAsia"/>
          <w:i/>
          <w:lang w:val="en-US" w:eastAsia="zh-CN"/>
        </w:rPr>
        <w:t>ing</w:t>
      </w:r>
      <w:r>
        <w:rPr>
          <w:rFonts w:hint="eastAsia"/>
          <w:i/>
        </w:rPr>
        <w:t xml:space="preserve"> symbol to cancel the low-priority uplink transmission.</w:t>
      </w:r>
      <w:r>
        <w:rPr>
          <w:rFonts w:hint="eastAsia"/>
          <w:i/>
          <w:lang w:val="en-US" w:eastAsia="zh-CN"/>
        </w:rPr>
        <w:t xml:space="preserve"> 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22"/>
          <w:lang w:val="en-US" w:eastAsia="zh-CN"/>
        </w:rPr>
      </w:pPr>
      <w:r>
        <w:rPr>
          <w:rFonts w:hint="eastAsia" w:eastAsia="宋体"/>
          <w:sz w:val="30"/>
          <w:szCs w:val="22"/>
          <w:lang w:val="en-US" w:eastAsia="zh-CN"/>
        </w:rPr>
        <w:t>References</w:t>
      </w:r>
    </w:p>
    <w:p>
      <w:pPr>
        <w:pStyle w:val="102"/>
        <w:numPr>
          <w:ilvl w:val="0"/>
          <w:numId w:val="12"/>
        </w:numPr>
        <w:tabs>
          <w:tab w:val="left" w:pos="480"/>
        </w:tabs>
        <w:snapToGrid w:val="0"/>
        <w:spacing w:after="180" w:afterLines="50"/>
        <w:ind w:left="482" w:hanging="482" w:firstLineChars="0"/>
        <w:rPr>
          <w:rFonts w:hint="default" w:ascii="Times New Roman" w:hAnsi="Times New Roman" w:cs="Times New Roman"/>
          <w:szCs w:val="20"/>
          <w:lang w:val="en-US" w:eastAsia="zh-CN"/>
        </w:rPr>
      </w:pPr>
      <w:bookmarkStart w:id="5" w:name="_Ref427157992"/>
      <w:r>
        <w:rPr>
          <w:rFonts w:hint="default" w:ascii="Times New Roman" w:hAnsi="Times New Roman" w:cs="Times New Roman"/>
          <w:szCs w:val="20"/>
          <w:lang w:val="en-US" w:eastAsia="zh-CN"/>
        </w:rPr>
        <w:t xml:space="preserve">Chairman's Notes RAN1#99 final, 3GPP RAN1#99, Reno, USA, November 2019. </w:t>
      </w:r>
    </w:p>
    <w:p>
      <w:pPr>
        <w:pStyle w:val="102"/>
        <w:numPr>
          <w:ilvl w:val="0"/>
          <w:numId w:val="12"/>
        </w:numPr>
        <w:tabs>
          <w:tab w:val="left" w:pos="480"/>
        </w:tabs>
        <w:snapToGrid w:val="0"/>
        <w:spacing w:after="180" w:afterLines="50"/>
        <w:ind w:left="482" w:hanging="482" w:firstLineChars="0"/>
        <w:rPr>
          <w:rFonts w:hint="default" w:ascii="Times New Roman" w:hAnsi="Times New Roman" w:cs="Times New Roman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3GPP TS 38.213-g00, Physical layer procedures for control, Release 16. </w:t>
      </w:r>
      <w:bookmarkEnd w:id="5"/>
    </w:p>
    <w:p>
      <w:pPr>
        <w:pStyle w:val="102"/>
        <w:numPr>
          <w:ilvl w:val="0"/>
          <w:numId w:val="12"/>
        </w:numPr>
        <w:tabs>
          <w:tab w:val="left" w:pos="480"/>
        </w:tabs>
        <w:snapToGrid w:val="0"/>
        <w:spacing w:after="180" w:afterLines="50"/>
        <w:ind w:left="482" w:hanging="482" w:firstLineChars="0"/>
        <w:rPr>
          <w:rFonts w:hint="default" w:ascii="Times New Roman" w:hAnsi="Times New Roman" w:cs="Times New Roman"/>
          <w:szCs w:val="20"/>
          <w:lang w:val="en-US" w:eastAsia="zh-CN"/>
        </w:rPr>
      </w:pPr>
      <w:r>
        <w:rPr>
          <w:rFonts w:hint="default" w:ascii="Times New Roman" w:hAnsi="Times New Roman" w:cs="Times New Roman"/>
          <w:szCs w:val="20"/>
          <w:lang w:val="en-US" w:eastAsia="zh-CN"/>
        </w:rPr>
        <w:t xml:space="preserve">3GPP TS 38.214-g00, Physical layer procedures for data,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Release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0"/>
          <w:lang w:val="en-US" w:eastAsia="zh-CN"/>
        </w:rPr>
        <w:t xml:space="preserve">16.  </w:t>
      </w:r>
      <w:bookmarkStart w:id="6" w:name="_GoBack"/>
      <w:bookmarkEnd w:id="6"/>
    </w:p>
    <w:sectPr>
      <w:footerReference r:id="rId3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8</w:t>
    </w:r>
    <w:r>
      <w:fldChar w:fldCharType="end"/>
    </w:r>
  </w:p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34116F"/>
    <w:multiLevelType w:val="multilevel"/>
    <w:tmpl w:val="E334116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18E82187"/>
    <w:multiLevelType w:val="multilevel"/>
    <w:tmpl w:val="18E82187"/>
    <w:lvl w:ilvl="0" w:tentative="0">
      <w:start w:val="1"/>
      <w:numFmt w:val="decimal"/>
      <w:pStyle w:val="99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0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hint="default" w:ascii="Symbol" w:hAnsi="Symbol"/>
        <w:b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F67B60"/>
    <w:multiLevelType w:val="multilevel"/>
    <w:tmpl w:val="2DF67B6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76374BD"/>
    <w:multiLevelType w:val="singleLevel"/>
    <w:tmpl w:val="376374B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9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1CA2C26"/>
    <w:multiLevelType w:val="singleLevel"/>
    <w:tmpl w:val="41CA2C26"/>
    <w:lvl w:ilvl="0" w:tentative="0">
      <w:start w:val="1"/>
      <w:numFmt w:val="bullet"/>
      <w:pStyle w:val="9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8">
    <w:nsid w:val="436C4639"/>
    <w:multiLevelType w:val="multilevel"/>
    <w:tmpl w:val="436C4639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9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912B1"/>
    <w:multiLevelType w:val="multilevel"/>
    <w:tmpl w:val="5F1912B1"/>
    <w:lvl w:ilvl="0" w:tentative="0">
      <w:start w:val="1"/>
      <w:numFmt w:val="bullet"/>
      <w:pStyle w:val="9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3E56F14"/>
    <w:multiLevelType w:val="multilevel"/>
    <w:tmpl w:val="73E56F14"/>
    <w:lvl w:ilvl="0" w:tentative="0">
      <w:start w:val="1"/>
      <w:numFmt w:val="decimal"/>
      <w:pStyle w:val="74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20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8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25F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06B"/>
    <w:rsid w:val="000973FF"/>
    <w:rsid w:val="00097623"/>
    <w:rsid w:val="000977DA"/>
    <w:rsid w:val="00097864"/>
    <w:rsid w:val="000979DE"/>
    <w:rsid w:val="00097B72"/>
    <w:rsid w:val="00097F50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9E7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5FB5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39A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395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0880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8DD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B79"/>
    <w:rsid w:val="00172DF5"/>
    <w:rsid w:val="0017341C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0BB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636D"/>
    <w:rsid w:val="001C6463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8AD"/>
    <w:rsid w:val="001E6AA0"/>
    <w:rsid w:val="001E6B47"/>
    <w:rsid w:val="001E6FF5"/>
    <w:rsid w:val="001E76DF"/>
    <w:rsid w:val="001E7F79"/>
    <w:rsid w:val="001E7FDC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B24"/>
    <w:rsid w:val="00204D04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E8C"/>
    <w:rsid w:val="00224EEA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49F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21A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D50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4D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B67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C14"/>
    <w:rsid w:val="004B5D63"/>
    <w:rsid w:val="004B5D6C"/>
    <w:rsid w:val="004B5EC4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124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17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0A6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23D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A57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9E6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E72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157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5EE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5F8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0D8E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61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194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7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2DB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0E0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64F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4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9A9"/>
    <w:rsid w:val="009B3BB4"/>
    <w:rsid w:val="009B3F40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003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8C"/>
    <w:rsid w:val="00AB0F0C"/>
    <w:rsid w:val="00AB0F42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72C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2BEC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08A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1D9D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2DBB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0BC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73C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4EF2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1D43"/>
    <w:rsid w:val="00C52739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ADE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445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AB2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D6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A50"/>
    <w:rsid w:val="00CB70D0"/>
    <w:rsid w:val="00CB7356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820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6B07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1CB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2A6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C15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D55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24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1D2A"/>
    <w:rsid w:val="00D6214C"/>
    <w:rsid w:val="00D623F0"/>
    <w:rsid w:val="00D625DC"/>
    <w:rsid w:val="00D62819"/>
    <w:rsid w:val="00D62A25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6D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9F9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87EAB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665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CA5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8C3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0F4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1CD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59"/>
    <w:rsid w:val="00EF0D81"/>
    <w:rsid w:val="00EF1DBA"/>
    <w:rsid w:val="00EF1F70"/>
    <w:rsid w:val="00EF1FBD"/>
    <w:rsid w:val="00EF216C"/>
    <w:rsid w:val="00EF2717"/>
    <w:rsid w:val="00EF2837"/>
    <w:rsid w:val="00EF2CE2"/>
    <w:rsid w:val="00EF2EF7"/>
    <w:rsid w:val="00EF2FC3"/>
    <w:rsid w:val="00EF330C"/>
    <w:rsid w:val="00EF36F1"/>
    <w:rsid w:val="00EF3B46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807"/>
    <w:rsid w:val="00F11AA3"/>
    <w:rsid w:val="00F11AAE"/>
    <w:rsid w:val="00F11C6F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1C0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B7"/>
    <w:rsid w:val="00F33869"/>
    <w:rsid w:val="00F33B51"/>
    <w:rsid w:val="00F33DCF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0A2"/>
    <w:rsid w:val="00F67419"/>
    <w:rsid w:val="00F67E24"/>
    <w:rsid w:val="00F708B2"/>
    <w:rsid w:val="00F70B2B"/>
    <w:rsid w:val="00F70C65"/>
    <w:rsid w:val="00F70D13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797"/>
    <w:rsid w:val="00F81916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67A"/>
    <w:rsid w:val="00FB6795"/>
    <w:rsid w:val="00FB6E93"/>
    <w:rsid w:val="00FB714D"/>
    <w:rsid w:val="00FB744A"/>
    <w:rsid w:val="00FB7737"/>
    <w:rsid w:val="00FB7A36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20B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2A7303"/>
    <w:rsid w:val="02C82ACF"/>
    <w:rsid w:val="034401A9"/>
    <w:rsid w:val="03593F4B"/>
    <w:rsid w:val="0397150A"/>
    <w:rsid w:val="03E704A5"/>
    <w:rsid w:val="053254EE"/>
    <w:rsid w:val="05C73CCE"/>
    <w:rsid w:val="063409DD"/>
    <w:rsid w:val="065F15B5"/>
    <w:rsid w:val="06601C7D"/>
    <w:rsid w:val="06632C45"/>
    <w:rsid w:val="06B95B80"/>
    <w:rsid w:val="06D74699"/>
    <w:rsid w:val="07D30045"/>
    <w:rsid w:val="08263A43"/>
    <w:rsid w:val="08730BD6"/>
    <w:rsid w:val="092E1FB1"/>
    <w:rsid w:val="095E78C9"/>
    <w:rsid w:val="0B3B4254"/>
    <w:rsid w:val="0B42615E"/>
    <w:rsid w:val="0CAC4F23"/>
    <w:rsid w:val="0CE22CE7"/>
    <w:rsid w:val="0D522A49"/>
    <w:rsid w:val="0E1A06C7"/>
    <w:rsid w:val="0E886C8E"/>
    <w:rsid w:val="0EB9464F"/>
    <w:rsid w:val="0F8476AE"/>
    <w:rsid w:val="10092A90"/>
    <w:rsid w:val="10B1524B"/>
    <w:rsid w:val="11044785"/>
    <w:rsid w:val="11E5613A"/>
    <w:rsid w:val="12BA1457"/>
    <w:rsid w:val="1314397D"/>
    <w:rsid w:val="1390034B"/>
    <w:rsid w:val="13E82160"/>
    <w:rsid w:val="14E75633"/>
    <w:rsid w:val="155315D6"/>
    <w:rsid w:val="15960F9D"/>
    <w:rsid w:val="15DE3134"/>
    <w:rsid w:val="15EA291A"/>
    <w:rsid w:val="1640207F"/>
    <w:rsid w:val="16E04596"/>
    <w:rsid w:val="17226C9F"/>
    <w:rsid w:val="17374B13"/>
    <w:rsid w:val="175E4E4E"/>
    <w:rsid w:val="176F53A6"/>
    <w:rsid w:val="17871CD1"/>
    <w:rsid w:val="17DB55E2"/>
    <w:rsid w:val="18A52AC2"/>
    <w:rsid w:val="1924148A"/>
    <w:rsid w:val="1B2016EC"/>
    <w:rsid w:val="1B29257A"/>
    <w:rsid w:val="1B940F8A"/>
    <w:rsid w:val="1BAA2572"/>
    <w:rsid w:val="1C083ADC"/>
    <w:rsid w:val="1D1768ED"/>
    <w:rsid w:val="1E9E2AB9"/>
    <w:rsid w:val="200301B6"/>
    <w:rsid w:val="209D4781"/>
    <w:rsid w:val="21050F8A"/>
    <w:rsid w:val="21715317"/>
    <w:rsid w:val="21DC1263"/>
    <w:rsid w:val="21E438E6"/>
    <w:rsid w:val="224855C5"/>
    <w:rsid w:val="22750E49"/>
    <w:rsid w:val="231B38D6"/>
    <w:rsid w:val="23202122"/>
    <w:rsid w:val="240C1BA6"/>
    <w:rsid w:val="241740CD"/>
    <w:rsid w:val="24873963"/>
    <w:rsid w:val="254479DB"/>
    <w:rsid w:val="26452559"/>
    <w:rsid w:val="282C4E24"/>
    <w:rsid w:val="284F60E4"/>
    <w:rsid w:val="28691096"/>
    <w:rsid w:val="287D2B2B"/>
    <w:rsid w:val="28B63087"/>
    <w:rsid w:val="295A34AE"/>
    <w:rsid w:val="29797128"/>
    <w:rsid w:val="2A2C66E7"/>
    <w:rsid w:val="2B7577A9"/>
    <w:rsid w:val="2C2B57A4"/>
    <w:rsid w:val="2C426E2D"/>
    <w:rsid w:val="2D7D6AA0"/>
    <w:rsid w:val="2DA152CB"/>
    <w:rsid w:val="2DEC76B1"/>
    <w:rsid w:val="2DFA6F67"/>
    <w:rsid w:val="2EF07EFE"/>
    <w:rsid w:val="2F5E7C93"/>
    <w:rsid w:val="30896692"/>
    <w:rsid w:val="30914944"/>
    <w:rsid w:val="328F5E29"/>
    <w:rsid w:val="32970B3C"/>
    <w:rsid w:val="332B01BE"/>
    <w:rsid w:val="33A906FC"/>
    <w:rsid w:val="33DB4C23"/>
    <w:rsid w:val="33DC5357"/>
    <w:rsid w:val="34344E30"/>
    <w:rsid w:val="34372440"/>
    <w:rsid w:val="34AD0525"/>
    <w:rsid w:val="36D556EE"/>
    <w:rsid w:val="36E3608E"/>
    <w:rsid w:val="37176EB9"/>
    <w:rsid w:val="375F20C9"/>
    <w:rsid w:val="38A22084"/>
    <w:rsid w:val="395A667E"/>
    <w:rsid w:val="399F7920"/>
    <w:rsid w:val="3A490A54"/>
    <w:rsid w:val="3A9F3820"/>
    <w:rsid w:val="3BCE4179"/>
    <w:rsid w:val="3C0C41A9"/>
    <w:rsid w:val="3C4B4116"/>
    <w:rsid w:val="3D3F52DA"/>
    <w:rsid w:val="3EBA3CC3"/>
    <w:rsid w:val="3FAC69C8"/>
    <w:rsid w:val="3FC46CD3"/>
    <w:rsid w:val="40022B17"/>
    <w:rsid w:val="40EA388D"/>
    <w:rsid w:val="4122284A"/>
    <w:rsid w:val="422744B2"/>
    <w:rsid w:val="42321994"/>
    <w:rsid w:val="425A61CD"/>
    <w:rsid w:val="425E3A9B"/>
    <w:rsid w:val="426A299C"/>
    <w:rsid w:val="42DA77D0"/>
    <w:rsid w:val="42E0676E"/>
    <w:rsid w:val="4365055D"/>
    <w:rsid w:val="46FE1C0A"/>
    <w:rsid w:val="47A50583"/>
    <w:rsid w:val="480A0359"/>
    <w:rsid w:val="4848735C"/>
    <w:rsid w:val="48F57B14"/>
    <w:rsid w:val="495655E6"/>
    <w:rsid w:val="49BA0357"/>
    <w:rsid w:val="49FD2778"/>
    <w:rsid w:val="4A2A7410"/>
    <w:rsid w:val="4A334E6A"/>
    <w:rsid w:val="4BE95F0A"/>
    <w:rsid w:val="4CED1300"/>
    <w:rsid w:val="4CFE10EA"/>
    <w:rsid w:val="4EBC1BAB"/>
    <w:rsid w:val="4EBE2E2C"/>
    <w:rsid w:val="4F006A24"/>
    <w:rsid w:val="4F5976CF"/>
    <w:rsid w:val="50B24D34"/>
    <w:rsid w:val="50D01BEE"/>
    <w:rsid w:val="510716BA"/>
    <w:rsid w:val="51316BA9"/>
    <w:rsid w:val="5189145E"/>
    <w:rsid w:val="51CF3FCA"/>
    <w:rsid w:val="5298771D"/>
    <w:rsid w:val="531C4606"/>
    <w:rsid w:val="53D828CD"/>
    <w:rsid w:val="541660A3"/>
    <w:rsid w:val="54300C5D"/>
    <w:rsid w:val="54531F42"/>
    <w:rsid w:val="545C7D08"/>
    <w:rsid w:val="54D31A0A"/>
    <w:rsid w:val="54F159FF"/>
    <w:rsid w:val="556914C7"/>
    <w:rsid w:val="5579088E"/>
    <w:rsid w:val="55ED59F7"/>
    <w:rsid w:val="56511DF7"/>
    <w:rsid w:val="57294C51"/>
    <w:rsid w:val="57A33170"/>
    <w:rsid w:val="586105B0"/>
    <w:rsid w:val="58B8557A"/>
    <w:rsid w:val="595D7C54"/>
    <w:rsid w:val="59630F51"/>
    <w:rsid w:val="59F46736"/>
    <w:rsid w:val="5A3E2439"/>
    <w:rsid w:val="5AFF4D19"/>
    <w:rsid w:val="5B7C0868"/>
    <w:rsid w:val="5BE22C2E"/>
    <w:rsid w:val="5C104938"/>
    <w:rsid w:val="5C8B10F5"/>
    <w:rsid w:val="5E0A4933"/>
    <w:rsid w:val="5E421CF2"/>
    <w:rsid w:val="5EAA242B"/>
    <w:rsid w:val="5F63014D"/>
    <w:rsid w:val="5FCC3CA7"/>
    <w:rsid w:val="5FFF0188"/>
    <w:rsid w:val="600B736F"/>
    <w:rsid w:val="600C1EEF"/>
    <w:rsid w:val="61A75CB3"/>
    <w:rsid w:val="61DE0844"/>
    <w:rsid w:val="626B4ABF"/>
    <w:rsid w:val="62FE0865"/>
    <w:rsid w:val="63BC1FE0"/>
    <w:rsid w:val="646010DC"/>
    <w:rsid w:val="64F87EE4"/>
    <w:rsid w:val="64F930C4"/>
    <w:rsid w:val="6511664D"/>
    <w:rsid w:val="65164399"/>
    <w:rsid w:val="66204404"/>
    <w:rsid w:val="66B102C0"/>
    <w:rsid w:val="66CA1164"/>
    <w:rsid w:val="66E431D3"/>
    <w:rsid w:val="6703668F"/>
    <w:rsid w:val="68D8583E"/>
    <w:rsid w:val="694A5910"/>
    <w:rsid w:val="69B47AD4"/>
    <w:rsid w:val="69BD6D4B"/>
    <w:rsid w:val="69E01A9D"/>
    <w:rsid w:val="6A8937D2"/>
    <w:rsid w:val="6A8F29BC"/>
    <w:rsid w:val="6AEC7411"/>
    <w:rsid w:val="6B743F26"/>
    <w:rsid w:val="6C0D3C5D"/>
    <w:rsid w:val="6C327005"/>
    <w:rsid w:val="6C8C7501"/>
    <w:rsid w:val="6CC624D5"/>
    <w:rsid w:val="6DA3648A"/>
    <w:rsid w:val="6E1104B7"/>
    <w:rsid w:val="6F2559AD"/>
    <w:rsid w:val="7081707F"/>
    <w:rsid w:val="713157EF"/>
    <w:rsid w:val="71406F7D"/>
    <w:rsid w:val="714D1DFA"/>
    <w:rsid w:val="72F1464E"/>
    <w:rsid w:val="73207DC3"/>
    <w:rsid w:val="73AC74AE"/>
    <w:rsid w:val="73EA0171"/>
    <w:rsid w:val="745A6644"/>
    <w:rsid w:val="74E43CA0"/>
    <w:rsid w:val="756212D9"/>
    <w:rsid w:val="75CE3059"/>
    <w:rsid w:val="75DD55DC"/>
    <w:rsid w:val="7663757B"/>
    <w:rsid w:val="7696616C"/>
    <w:rsid w:val="76BB283D"/>
    <w:rsid w:val="77193132"/>
    <w:rsid w:val="773E0FFE"/>
    <w:rsid w:val="77570CDA"/>
    <w:rsid w:val="79A75A3D"/>
    <w:rsid w:val="79B80197"/>
    <w:rsid w:val="7A1A41FC"/>
    <w:rsid w:val="7A457317"/>
    <w:rsid w:val="7AB47D3E"/>
    <w:rsid w:val="7B112253"/>
    <w:rsid w:val="7B1D7652"/>
    <w:rsid w:val="7B2238C3"/>
    <w:rsid w:val="7B4C7690"/>
    <w:rsid w:val="7BEA6436"/>
    <w:rsid w:val="7C2653D5"/>
    <w:rsid w:val="7C950D27"/>
    <w:rsid w:val="7DAC2AA2"/>
    <w:rsid w:val="7EC922F1"/>
    <w:rsid w:val="7EFD3F89"/>
    <w:rsid w:val="7F0F194C"/>
    <w:rsid w:val="7F28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spacing w:after="240"/>
      <w:outlineLvl w:val="1"/>
    </w:pPr>
    <w:rPr>
      <w:rFonts w:eastAsia="宋体" w:cs="Arial"/>
      <w:bCs/>
      <w:iCs/>
      <w:sz w:val="28"/>
      <w:szCs w:val="28"/>
      <w:lang w:val="en-US" w:eastAsia="zh-CN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5">
    <w:name w:val="heading 4"/>
    <w:basedOn w:val="1"/>
    <w:next w:val="1"/>
    <w:link w:val="78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65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43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  <w:lang w:val="en-US" w:eastAsia="zh-CN"/>
    </w:rPr>
  </w:style>
  <w:style w:type="character" w:default="1" w:styleId="25">
    <w:name w:val="Default Paragraph Font"/>
    <w:semiHidden/>
    <w:unhideWhenUsed/>
    <w:uiPriority w:val="1"/>
  </w:style>
  <w:style w:type="table" w:default="1" w:styleId="3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annotation subject"/>
    <w:basedOn w:val="13"/>
    <w:next w:val="13"/>
    <w:link w:val="49"/>
    <w:unhideWhenUsed/>
    <w:qFormat/>
    <w:uiPriority w:val="99"/>
    <w:rPr>
      <w:b/>
      <w:bCs/>
    </w:rPr>
  </w:style>
  <w:style w:type="paragraph" w:styleId="13">
    <w:name w:val="annotation text"/>
    <w:basedOn w:val="1"/>
    <w:link w:val="55"/>
    <w:unhideWhenUsed/>
    <w:qFormat/>
    <w:uiPriority w:val="99"/>
  </w:style>
  <w:style w:type="paragraph" w:styleId="14">
    <w:name w:val="caption"/>
    <w:basedOn w:val="1"/>
    <w:next w:val="1"/>
    <w:link w:val="59"/>
    <w:qFormat/>
    <w:uiPriority w:val="0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6">
    <w:name w:val="Body Text"/>
    <w:basedOn w:val="1"/>
    <w:link w:val="33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7">
    <w:name w:val="Body Text Indent"/>
    <w:basedOn w:val="1"/>
    <w:qFormat/>
    <w:uiPriority w:val="0"/>
    <w:pPr>
      <w:ind w:left="283"/>
    </w:pPr>
  </w:style>
  <w:style w:type="paragraph" w:styleId="18">
    <w:name w:val="Balloon Text"/>
    <w:basedOn w:val="1"/>
    <w:link w:val="76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19">
    <w:name w:val="footer"/>
    <w:basedOn w:val="1"/>
    <w:link w:val="79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0">
    <w:name w:val="header"/>
    <w:link w:val="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2">
    <w:name w:val="List"/>
    <w:basedOn w:val="1"/>
    <w:qFormat/>
    <w:uiPriority w:val="0"/>
    <w:pPr>
      <w:ind w:left="283" w:hanging="283"/>
    </w:pPr>
  </w:style>
  <w:style w:type="paragraph" w:styleId="23">
    <w:name w:val="footnote text"/>
    <w:basedOn w:val="1"/>
    <w:link w:val="7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24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26">
    <w:name w:val="FollowedHyperlink"/>
    <w:qFormat/>
    <w:uiPriority w:val="0"/>
    <w:rPr>
      <w:color w:val="800080"/>
      <w:u w:val="single"/>
    </w:rPr>
  </w:style>
  <w:style w:type="character" w:styleId="27">
    <w:name w:val="Emphasis"/>
    <w:qFormat/>
    <w:uiPriority w:val="20"/>
    <w:rPr>
      <w:i/>
    </w:rPr>
  </w:style>
  <w:style w:type="character" w:styleId="28">
    <w:name w:val="Hyperlink"/>
    <w:unhideWhenUsed/>
    <w:qFormat/>
    <w:uiPriority w:val="99"/>
    <w:rPr>
      <w:color w:val="0000FF"/>
      <w:u w:val="single"/>
    </w:rPr>
  </w:style>
  <w:style w:type="character" w:styleId="29">
    <w:name w:val="annotation reference"/>
    <w:unhideWhenUsed/>
    <w:qFormat/>
    <w:uiPriority w:val="0"/>
    <w:rPr>
      <w:sz w:val="16"/>
      <w:szCs w:val="16"/>
    </w:rPr>
  </w:style>
  <w:style w:type="character" w:styleId="30">
    <w:name w:val="footnote reference"/>
    <w:semiHidden/>
    <w:qFormat/>
    <w:uiPriority w:val="0"/>
    <w:rPr>
      <w:rFonts w:eastAsia="Times New Roman"/>
      <w:b/>
      <w:kern w:val="2"/>
      <w:position w:val="6"/>
      <w:sz w:val="16"/>
      <w:lang w:val="en-GB"/>
    </w:rPr>
  </w:style>
  <w:style w:type="table" w:styleId="32">
    <w:name w:val="Table Grid"/>
    <w:basedOn w:val="3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正文文本 Char"/>
    <w:link w:val="16"/>
    <w:qFormat/>
    <w:uiPriority w:val="0"/>
    <w:rPr>
      <w:rFonts w:ascii="Times New Roman" w:hAnsi="Times New Roman" w:eastAsia="MS Mincho"/>
      <w:sz w:val="22"/>
      <w:lang w:val="en-GB" w:eastAsia="en-US"/>
    </w:rPr>
  </w:style>
  <w:style w:type="character" w:customStyle="1" w:styleId="34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35">
    <w:name w:val="标题 1 Char"/>
    <w:link w:val="2"/>
    <w:qFormat/>
    <w:uiPriority w:val="0"/>
    <w:rPr>
      <w:rFonts w:ascii="Arial" w:hAnsi="Arial" w:eastAsia="Times New Roman"/>
      <w:sz w:val="36"/>
      <w:lang w:val="en-GB" w:eastAsia="en-US" w:bidi="ar-SA"/>
    </w:rPr>
  </w:style>
  <w:style w:type="character" w:customStyle="1" w:styleId="36">
    <w:name w:val="TH Char"/>
    <w:link w:val="37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37">
    <w:name w:val="TH"/>
    <w:basedOn w:val="1"/>
    <w:link w:val="36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38">
    <w:name w:val="MTDisplayEquation Char"/>
    <w:link w:val="39"/>
    <w:qFormat/>
    <w:uiPriority w:val="0"/>
    <w:rPr>
      <w:rFonts w:ascii="Times New Roman" w:hAnsi="Times New Roman" w:eastAsia="宋体"/>
    </w:rPr>
  </w:style>
  <w:style w:type="paragraph" w:customStyle="1" w:styleId="39">
    <w:name w:val="MTDisplayEquation"/>
    <w:basedOn w:val="1"/>
    <w:next w:val="1"/>
    <w:link w:val="38"/>
    <w:qFormat/>
    <w:uiPriority w:val="0"/>
    <w:pPr>
      <w:tabs>
        <w:tab w:val="center" w:pos="4680"/>
        <w:tab w:val="right" w:pos="9360"/>
      </w:tabs>
    </w:pPr>
    <w:rPr>
      <w:lang w:val="en-US" w:eastAsia="zh-CN"/>
    </w:rPr>
  </w:style>
  <w:style w:type="character" w:customStyle="1" w:styleId="40">
    <w:name w:val="Doc-title Char"/>
    <w:link w:val="41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1">
    <w:name w:val="Doc-title"/>
    <w:basedOn w:val="1"/>
    <w:next w:val="42"/>
    <w:link w:val="40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42">
    <w:name w:val="Doc-text2"/>
    <w:basedOn w:val="1"/>
    <w:link w:val="66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43">
    <w:name w:val="标题 9 Char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44">
    <w:name w:val="main text Char"/>
    <w:link w:val="45"/>
    <w:qFormat/>
    <w:uiPriority w:val="0"/>
    <w:rPr>
      <w:rFonts w:ascii="Times New Roman" w:hAnsi="Times New Roman" w:cs="Batang"/>
      <w:lang w:val="en-GB" w:eastAsia="ko-KR"/>
    </w:rPr>
  </w:style>
  <w:style w:type="paragraph" w:customStyle="1" w:styleId="45">
    <w:name w:val="main text"/>
    <w:basedOn w:val="1"/>
    <w:link w:val="44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textAlignment w:val="auto"/>
    </w:pPr>
    <w:rPr>
      <w:rFonts w:eastAsia="Malgun Gothic" w:cs="Batang"/>
      <w:lang w:eastAsia="ko-KR"/>
    </w:rPr>
  </w:style>
  <w:style w:type="character" w:customStyle="1" w:styleId="46">
    <w:name w:val="apple-converted-space"/>
    <w:basedOn w:val="25"/>
    <w:qFormat/>
    <w:uiPriority w:val="0"/>
  </w:style>
  <w:style w:type="character" w:customStyle="1" w:styleId="47">
    <w:name w:val="TAL Char"/>
    <w:link w:val="48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48">
    <w:name w:val="TAL"/>
    <w:basedOn w:val="1"/>
    <w:link w:val="47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49">
    <w:name w:val="批注主题 Char"/>
    <w:link w:val="1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50">
    <w:name w:val="TAC Char"/>
    <w:link w:val="51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51">
    <w:name w:val="TAC"/>
    <w:basedOn w:val="48"/>
    <w:link w:val="50"/>
    <w:qFormat/>
    <w:uiPriority w:val="0"/>
    <w:pPr>
      <w:jc w:val="center"/>
    </w:pPr>
  </w:style>
  <w:style w:type="character" w:customStyle="1" w:styleId="52">
    <w:name w:val="PL Char"/>
    <w:link w:val="53"/>
    <w:qFormat/>
    <w:uiPriority w:val="0"/>
    <w:rPr>
      <w:rFonts w:ascii="Courier New" w:hAnsi="Courier New"/>
      <w:sz w:val="16"/>
      <w:lang w:val="en-GB" w:eastAsia="ja-JP" w:bidi="ar-SA"/>
    </w:rPr>
  </w:style>
  <w:style w:type="paragraph" w:customStyle="1" w:styleId="53">
    <w:name w:val="PL"/>
    <w:link w:val="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54">
    <w:name w:val="B1 (文字)"/>
    <w:qFormat/>
    <w:uiPriority w:val="0"/>
    <w:rPr>
      <w:rFonts w:eastAsia="Times New Roman"/>
    </w:rPr>
  </w:style>
  <w:style w:type="character" w:customStyle="1" w:styleId="55">
    <w:name w:val="批注文字 Char"/>
    <w:link w:val="13"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56">
    <w:name w:val="Text Car"/>
    <w:link w:val="57"/>
    <w:qFormat/>
    <w:uiPriority w:val="0"/>
    <w:rPr>
      <w:rFonts w:ascii="Arial" w:hAnsi="Arial"/>
      <w:lang w:val="en-US" w:eastAsia="en-US" w:bidi="ar-SA"/>
    </w:rPr>
  </w:style>
  <w:style w:type="paragraph" w:customStyle="1" w:styleId="57">
    <w:name w:val="Text"/>
    <w:basedOn w:val="1"/>
    <w:link w:val="56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58">
    <w:name w:val="MTEquationSection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59">
    <w:name w:val="题注 Char"/>
    <w:link w:val="14"/>
    <w:qFormat/>
    <w:uiPriority w:val="0"/>
    <w:rPr>
      <w:b/>
      <w:bCs/>
      <w:lang w:val="en-GB" w:eastAsia="en-US" w:bidi="ar-SA"/>
    </w:rPr>
  </w:style>
  <w:style w:type="character" w:customStyle="1" w:styleId="60">
    <w:name w:val="msoins"/>
    <w:basedOn w:val="25"/>
    <w:qFormat/>
    <w:uiPriority w:val="0"/>
  </w:style>
  <w:style w:type="character" w:customStyle="1" w:styleId="61">
    <w:name w:val="B1 Char1"/>
    <w:link w:val="62"/>
    <w:qFormat/>
    <w:uiPriority w:val="0"/>
    <w:rPr>
      <w:rFonts w:eastAsia="MS Mincho"/>
      <w:lang w:val="en-GB" w:eastAsia="en-US" w:bidi="ar-SA"/>
    </w:rPr>
  </w:style>
  <w:style w:type="paragraph" w:customStyle="1" w:styleId="62">
    <w:name w:val="B1"/>
    <w:basedOn w:val="1"/>
    <w:link w:val="61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3">
    <w:name w:val="header odd Char"/>
    <w:qFormat/>
    <w:uiPriority w:val="0"/>
    <w:rPr>
      <w:lang w:val="en-GB" w:eastAsia="en-US" w:bidi="ar-SA"/>
    </w:rPr>
  </w:style>
  <w:style w:type="character" w:customStyle="1" w:styleId="64">
    <w:name w:val="页眉 Char"/>
    <w:link w:val="20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65">
    <w:name w:val="标题 8 Char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66">
    <w:name w:val="Doc-text2 Char"/>
    <w:link w:val="42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67">
    <w:name w:val="NO Char"/>
    <w:link w:val="68"/>
    <w:qFormat/>
    <w:uiPriority w:val="0"/>
    <w:rPr>
      <w:rFonts w:eastAsia="MS Mincho"/>
      <w:lang w:val="en-GB" w:eastAsia="en-US" w:bidi="ar-SA"/>
    </w:rPr>
  </w:style>
  <w:style w:type="paragraph" w:customStyle="1" w:styleId="68">
    <w:name w:val="NO"/>
    <w:basedOn w:val="1"/>
    <w:link w:val="67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9">
    <w:name w:val="TAH Char"/>
    <w:link w:val="70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0">
    <w:name w:val="TAH"/>
    <w:basedOn w:val="51"/>
    <w:link w:val="69"/>
    <w:qFormat/>
    <w:uiPriority w:val="0"/>
    <w:rPr>
      <w:b/>
    </w:rPr>
  </w:style>
  <w:style w:type="character" w:customStyle="1" w:styleId="71">
    <w:name w:val="TAL + Left:  1;00 cm Char Char"/>
    <w:link w:val="72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72">
    <w:name w:val="TAL + Left:  1"/>
    <w:basedOn w:val="48"/>
    <w:link w:val="71"/>
    <w:qFormat/>
    <w:uiPriority w:val="0"/>
    <w:pPr>
      <w:ind w:left="567"/>
    </w:pPr>
    <w:rPr>
      <w:lang w:eastAsia="en-GB"/>
    </w:rPr>
  </w:style>
  <w:style w:type="character" w:customStyle="1" w:styleId="73">
    <w:name w:val="Reference Char"/>
    <w:link w:val="74"/>
    <w:qFormat/>
    <w:uiPriority w:val="0"/>
    <w:rPr>
      <w:rFonts w:ascii="Times New Roman" w:hAnsi="Times New Roman" w:eastAsia="MS Mincho"/>
      <w:sz w:val="22"/>
      <w:lang w:val="en-GB" w:eastAsia="en-US"/>
    </w:rPr>
  </w:style>
  <w:style w:type="paragraph" w:customStyle="1" w:styleId="74">
    <w:name w:val="Reference"/>
    <w:basedOn w:val="1"/>
    <w:link w:val="73"/>
    <w:qFormat/>
    <w:uiPriority w:val="0"/>
    <w:pPr>
      <w:numPr>
        <w:ilvl w:val="0"/>
        <w:numId w:val="2"/>
      </w:numPr>
      <w:ind w:right="-99"/>
    </w:pPr>
    <w:rPr>
      <w:rFonts w:eastAsia="MS Mincho"/>
      <w:sz w:val="22"/>
    </w:rPr>
  </w:style>
  <w:style w:type="character" w:styleId="75">
    <w:name w:val="Placeholder Text"/>
    <w:semiHidden/>
    <w:qFormat/>
    <w:uiPriority w:val="99"/>
    <w:rPr>
      <w:color w:val="808080"/>
    </w:rPr>
  </w:style>
  <w:style w:type="character" w:customStyle="1" w:styleId="76">
    <w:name w:val="批注框文本 Char"/>
    <w:link w:val="18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77">
    <w:name w:val="脚注文本 Char"/>
    <w:link w:val="23"/>
    <w:semiHidden/>
    <w:qFormat/>
    <w:uiPriority w:val="99"/>
    <w:rPr>
      <w:rFonts w:ascii="Times New Roman" w:hAnsi="Times New Roman" w:eastAsia="Times New Roman"/>
      <w:sz w:val="18"/>
      <w:szCs w:val="18"/>
      <w:lang w:val="en-GB" w:eastAsia="en-US"/>
    </w:rPr>
  </w:style>
  <w:style w:type="character" w:customStyle="1" w:styleId="78">
    <w:name w:val="标题 4 Char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79">
    <w:name w:val="页脚 Char"/>
    <w:link w:val="19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80">
    <w:name w:val="列出段落 Char"/>
    <w:link w:val="81"/>
    <w:qFormat/>
    <w:locked/>
    <w:uiPriority w:val="34"/>
    <w:rPr>
      <w:rFonts w:ascii="宋体" w:hAnsi="宋体" w:eastAsia="宋体" w:cs="宋体"/>
      <w:sz w:val="24"/>
      <w:szCs w:val="24"/>
    </w:rPr>
  </w:style>
  <w:style w:type="paragraph" w:styleId="81">
    <w:name w:val="List Paragraph"/>
    <w:basedOn w:val="1"/>
    <w:link w:val="80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/>
      <w:sz w:val="24"/>
      <w:szCs w:val="24"/>
    </w:rPr>
  </w:style>
  <w:style w:type="character" w:customStyle="1" w:styleId="82">
    <w:name w:val="B2 Char1"/>
    <w:link w:val="83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83">
    <w:name w:val="B2"/>
    <w:basedOn w:val="1"/>
    <w:link w:val="82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85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86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87">
    <w:name w:val="TF"/>
    <w:basedOn w:val="37"/>
    <w:qFormat/>
    <w:uiPriority w:val="0"/>
    <w:pPr>
      <w:keepNext w:val="0"/>
      <w:spacing w:before="0" w:after="240"/>
    </w:pPr>
  </w:style>
  <w:style w:type="paragraph" w:customStyle="1" w:styleId="88">
    <w:name w:val="_Style 1"/>
    <w:basedOn w:val="1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/>
      <w:sz w:val="24"/>
      <w:szCs w:val="24"/>
    </w:rPr>
  </w:style>
  <w:style w:type="paragraph" w:customStyle="1" w:styleId="89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90">
    <w:name w:val="TAL + Left: 1"/>
    <w:basedOn w:val="48"/>
    <w:qFormat/>
    <w:uiPriority w:val="0"/>
    <w:pPr>
      <w:ind w:left="567"/>
    </w:pPr>
    <w:rPr>
      <w:lang w:eastAsia="en-US"/>
    </w:rPr>
  </w:style>
  <w:style w:type="paragraph" w:customStyle="1" w:styleId="91">
    <w:name w:val="Observation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3">
    <w:name w:val="bullet1"/>
    <w:basedOn w:val="1"/>
    <w:qFormat/>
    <w:uiPriority w:val="0"/>
    <w:pPr>
      <w:numPr>
        <w:ilvl w:val="0"/>
        <w:numId w:val="4"/>
      </w:numPr>
    </w:pPr>
  </w:style>
  <w:style w:type="paragraph" w:customStyle="1" w:styleId="94">
    <w:name w:val="References"/>
    <w:basedOn w:val="1"/>
    <w:qFormat/>
    <w:uiPriority w:val="0"/>
    <w:pPr>
      <w:numPr>
        <w:ilvl w:val="0"/>
        <w:numId w:val="5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95">
    <w:name w:val="修订1"/>
    <w:semiHidden/>
    <w:qFormat/>
    <w:uiPriority w:val="99"/>
    <w:rPr>
      <w:rFonts w:ascii="Times New Roman" w:hAnsi="Times New Roman" w:eastAsia="宋体" w:cs="Times New Roman"/>
      <w:sz w:val="22"/>
      <w:lang w:val="en-GB" w:eastAsia="en-US" w:bidi="ar-SA"/>
    </w:rPr>
  </w:style>
  <w:style w:type="paragraph" w:customStyle="1" w:styleId="96">
    <w:name w:val="List Paragraph1"/>
    <w:basedOn w:val="1"/>
    <w:qFormat/>
    <w:uiPriority w:val="34"/>
    <w:pPr>
      <w:ind w:left="720"/>
      <w:contextualSpacing/>
    </w:p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98">
    <w:name w:val="ACTION"/>
    <w:basedOn w:val="1"/>
    <w:qFormat/>
    <w:uiPriority w:val="0"/>
    <w:pPr>
      <w:keepNext/>
      <w:keepLines/>
      <w:widowControl w:val="0"/>
      <w:numPr>
        <w:ilvl w:val="0"/>
        <w:numId w:val="6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99">
    <w:name w:val="Style Numbered (Latin) Bold Before:  0 cm Hanging:  063 cm"/>
    <w:next w:val="22"/>
    <w:qFormat/>
    <w:uiPriority w:val="0"/>
    <w:pPr>
      <w:numPr>
        <w:ilvl w:val="0"/>
        <w:numId w:val="7"/>
      </w:numPr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10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2">
    <w:name w:val="列出段落1"/>
    <w:basedOn w:val="1"/>
    <w:qFormat/>
    <w:uiPriority w:val="72"/>
    <w:pPr>
      <w:spacing w:after="0"/>
      <w:ind w:firstLine="420" w:firstLineChars="200"/>
    </w:pPr>
    <w:rPr>
      <w:rFonts w:ascii="宋体" w:hAnsi="宋体"/>
      <w:szCs w:val="24"/>
    </w:rPr>
  </w:style>
  <w:style w:type="character" w:customStyle="1" w:styleId="103">
    <w:name w:val="B1 Zchn"/>
    <w:qFormat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FEFDF2-65F0-40E0-81BF-BE4D1C7FA3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2644</Words>
  <Characters>15073</Characters>
  <Lines>125</Lines>
  <Paragraphs>35</Paragraphs>
  <TotalTime>0</TotalTime>
  <ScaleCrop>false</ScaleCrop>
  <LinksUpToDate>false</LinksUpToDate>
  <CharactersWithSpaces>17682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2020-02-10T01:15:00Z</dcterms:created>
  <dc:creator>ZTE</dc:creator>
  <cp:lastModifiedBy>ZTE</cp:lastModifiedBy>
  <cp:lastPrinted>2011-10-30T09:16:00Z</cp:lastPrinted>
  <dcterms:modified xsi:type="dcterms:W3CDTF">2020-02-15T03:10:25Z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